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5CF4E" w14:textId="3C250A4E" w:rsidR="00107FA5" w:rsidRPr="007A791C" w:rsidRDefault="00ED5C5E" w:rsidP="00ED5C5E">
      <w:pPr>
        <w:spacing w:after="240"/>
        <w:jc w:val="center"/>
      </w:pPr>
      <w:r w:rsidRPr="003E65AC">
        <w:rPr>
          <w:rFonts w:cs="Tahoma"/>
          <w:b/>
          <w:sz w:val="28"/>
          <w:szCs w:val="28"/>
        </w:rPr>
        <w:t>STUDI REMEDIASI TANAH TERCEMAR LOGAM MERKURI (Hg) MENGGUNAKAN TUMBUHAN TEKI (</w:t>
      </w:r>
      <w:r w:rsidRPr="003E65AC">
        <w:rPr>
          <w:rFonts w:cs="Tahoma"/>
          <w:b/>
          <w:i/>
          <w:sz w:val="28"/>
          <w:szCs w:val="28"/>
        </w:rPr>
        <w:t>Cyperus rotundus</w:t>
      </w:r>
      <w:r w:rsidRPr="003E65AC">
        <w:rPr>
          <w:rFonts w:cs="Tahoma"/>
          <w:b/>
          <w:sz w:val="28"/>
          <w:szCs w:val="28"/>
        </w:rPr>
        <w:t>)</w:t>
      </w:r>
    </w:p>
    <w:p w14:paraId="638F3166" w14:textId="7254593C" w:rsidR="00ED5C5E" w:rsidRPr="001B64A1" w:rsidRDefault="00ED5C5E" w:rsidP="00ED5C5E">
      <w:pPr>
        <w:pStyle w:val="Afiliasi"/>
        <w:ind w:left="720"/>
        <w:rPr>
          <w:rFonts w:eastAsia="Arial" w:cs="Tahoma"/>
          <w:b/>
          <w:color w:val="222222"/>
          <w:vertAlign w:val="superscript"/>
          <w:lang w:val="en-US"/>
        </w:rPr>
      </w:pPr>
      <w:r w:rsidRPr="003E65AC">
        <w:rPr>
          <w:rFonts w:eastAsia="Arial" w:cs="Tahoma"/>
          <w:b/>
          <w:color w:val="222222"/>
          <w:highlight w:val="white"/>
        </w:rPr>
        <w:t>Maidi F. Titahena</w:t>
      </w:r>
      <w:r w:rsidRPr="003E65AC">
        <w:rPr>
          <w:rFonts w:eastAsia="Arial" w:cs="Tahoma"/>
          <w:b/>
          <w:color w:val="222222"/>
          <w:highlight w:val="white"/>
          <w:vertAlign w:val="superscript"/>
        </w:rPr>
        <w:t>1</w:t>
      </w:r>
      <w:r w:rsidRPr="003E65AC">
        <w:rPr>
          <w:rFonts w:eastAsia="Arial" w:cs="Tahoma"/>
          <w:b/>
          <w:color w:val="222222"/>
          <w:highlight w:val="white"/>
        </w:rPr>
        <w:t xml:space="preserve">, </w:t>
      </w:r>
      <w:r w:rsidR="00127BF0">
        <w:rPr>
          <w:rFonts w:eastAsia="Arial" w:cs="Tahoma"/>
          <w:b/>
          <w:color w:val="222222"/>
          <w:highlight w:val="white"/>
          <w:lang w:val="en-US"/>
        </w:rPr>
        <w:t>Abraham. Mariwy</w:t>
      </w:r>
      <w:r w:rsidR="00127BF0" w:rsidRPr="00127BF0">
        <w:rPr>
          <w:rFonts w:eastAsia="Arial" w:cs="Tahoma"/>
          <w:b/>
          <w:color w:val="222222"/>
          <w:highlight w:val="white"/>
          <w:vertAlign w:val="superscript"/>
          <w:lang w:val="en-US"/>
        </w:rPr>
        <w:t>1</w:t>
      </w:r>
      <w:r w:rsidR="00127BF0">
        <w:rPr>
          <w:rFonts w:eastAsia="Arial" w:cs="Tahoma"/>
          <w:b/>
          <w:color w:val="222222"/>
          <w:highlight w:val="white"/>
          <w:lang w:val="en-US"/>
        </w:rPr>
        <w:t xml:space="preserve">*, </w:t>
      </w:r>
      <w:r w:rsidRPr="003E65AC">
        <w:rPr>
          <w:rFonts w:eastAsia="Arial" w:cs="Tahoma"/>
          <w:b/>
          <w:color w:val="222222"/>
          <w:highlight w:val="white"/>
        </w:rPr>
        <w:t>Sunarti</w:t>
      </w:r>
      <w:r w:rsidR="007C2AE3">
        <w:rPr>
          <w:rFonts w:eastAsia="Arial" w:cs="Tahoma"/>
          <w:b/>
          <w:color w:val="222222"/>
          <w:vertAlign w:val="superscript"/>
          <w:lang w:val="en-US"/>
        </w:rPr>
        <w:t>1</w:t>
      </w:r>
    </w:p>
    <w:p w14:paraId="1649D09F" w14:textId="77777777" w:rsidR="00ED5C5E" w:rsidRPr="00ED5C5E" w:rsidRDefault="00ED5C5E" w:rsidP="00ED5C5E">
      <w:pPr>
        <w:pStyle w:val="Afiliasi"/>
        <w:ind w:left="720"/>
        <w:rPr>
          <w:sz w:val="22"/>
          <w:szCs w:val="22"/>
          <w:lang w:val="en-US"/>
        </w:rPr>
      </w:pPr>
    </w:p>
    <w:p w14:paraId="1D1BB218" w14:textId="7A96CA20" w:rsidR="00ED5C5E" w:rsidRPr="00B87173" w:rsidRDefault="00ED5C5E" w:rsidP="00ED5C5E">
      <w:pPr>
        <w:jc w:val="center"/>
        <w:rPr>
          <w:rFonts w:cs="Tahoma"/>
          <w:sz w:val="24"/>
          <w:szCs w:val="24"/>
          <w:lang w:val="en-US"/>
        </w:rPr>
      </w:pPr>
      <w:r w:rsidRPr="00B87173">
        <w:rPr>
          <w:rFonts w:cs="Tahoma"/>
          <w:sz w:val="24"/>
          <w:szCs w:val="24"/>
          <w:vertAlign w:val="superscript"/>
        </w:rPr>
        <w:t>1</w:t>
      </w:r>
      <w:r w:rsidR="00083CD2" w:rsidRPr="00B87173">
        <w:rPr>
          <w:rFonts w:cs="Tahoma"/>
          <w:sz w:val="24"/>
          <w:szCs w:val="24"/>
          <w:lang w:val="en-US"/>
        </w:rPr>
        <w:t xml:space="preserve">Program </w:t>
      </w:r>
      <w:proofErr w:type="spellStart"/>
      <w:r w:rsidR="00083CD2" w:rsidRPr="00B87173">
        <w:rPr>
          <w:rFonts w:cs="Tahoma"/>
          <w:sz w:val="24"/>
          <w:szCs w:val="24"/>
          <w:lang w:val="en-US"/>
        </w:rPr>
        <w:t>Studi</w:t>
      </w:r>
      <w:proofErr w:type="spellEnd"/>
      <w:r w:rsidR="00083CD2" w:rsidRPr="00B87173">
        <w:rPr>
          <w:rFonts w:cs="Tahoma"/>
          <w:sz w:val="24"/>
          <w:szCs w:val="24"/>
          <w:lang w:val="en-US"/>
        </w:rPr>
        <w:t xml:space="preserve"> </w:t>
      </w:r>
      <w:proofErr w:type="spellStart"/>
      <w:r w:rsidR="00083CD2" w:rsidRPr="00B87173">
        <w:rPr>
          <w:rFonts w:cs="Tahoma"/>
          <w:sz w:val="24"/>
          <w:szCs w:val="24"/>
          <w:lang w:val="en-US"/>
        </w:rPr>
        <w:t>Pendidikan</w:t>
      </w:r>
      <w:proofErr w:type="spellEnd"/>
      <w:r w:rsidR="00083CD2" w:rsidRPr="00B87173">
        <w:rPr>
          <w:rFonts w:cs="Tahoma"/>
          <w:sz w:val="24"/>
          <w:szCs w:val="24"/>
          <w:lang w:val="en-US"/>
        </w:rPr>
        <w:t xml:space="preserve"> </w:t>
      </w:r>
      <w:proofErr w:type="spellStart"/>
      <w:r w:rsidR="00083CD2" w:rsidRPr="00B87173">
        <w:rPr>
          <w:rFonts w:cs="Tahoma"/>
          <w:sz w:val="24"/>
          <w:szCs w:val="24"/>
          <w:lang w:val="en-US"/>
        </w:rPr>
        <w:t>kimia</w:t>
      </w:r>
      <w:proofErr w:type="spellEnd"/>
      <w:r w:rsidRPr="00B87173">
        <w:rPr>
          <w:rFonts w:cs="Tahoma"/>
          <w:sz w:val="24"/>
          <w:szCs w:val="24"/>
        </w:rPr>
        <w:t xml:space="preserve"> </w:t>
      </w:r>
      <w:r w:rsidR="00083CD2" w:rsidRPr="00B87173">
        <w:rPr>
          <w:rFonts w:cs="Tahoma"/>
          <w:sz w:val="24"/>
          <w:szCs w:val="24"/>
          <w:lang w:val="en-US"/>
        </w:rPr>
        <w:t xml:space="preserve">FKIP </w:t>
      </w:r>
      <w:proofErr w:type="spellStart"/>
      <w:r w:rsidR="00083CD2" w:rsidRPr="00B87173">
        <w:rPr>
          <w:rFonts w:cs="Tahoma"/>
          <w:sz w:val="24"/>
          <w:szCs w:val="24"/>
          <w:lang w:val="en-US"/>
        </w:rPr>
        <w:t>Universitas</w:t>
      </w:r>
      <w:proofErr w:type="spellEnd"/>
      <w:r w:rsidR="00083CD2" w:rsidRPr="00B87173">
        <w:rPr>
          <w:rFonts w:cs="Tahoma"/>
          <w:sz w:val="24"/>
          <w:szCs w:val="24"/>
          <w:lang w:val="en-US"/>
        </w:rPr>
        <w:t xml:space="preserve"> </w:t>
      </w:r>
      <w:proofErr w:type="spellStart"/>
      <w:r w:rsidR="00083CD2" w:rsidRPr="00B87173">
        <w:rPr>
          <w:rFonts w:cs="Tahoma"/>
          <w:sz w:val="24"/>
          <w:szCs w:val="24"/>
          <w:lang w:val="en-US"/>
        </w:rPr>
        <w:t>Pattimura</w:t>
      </w:r>
      <w:proofErr w:type="spellEnd"/>
      <w:r w:rsidR="00083CD2" w:rsidRPr="00B87173">
        <w:rPr>
          <w:rFonts w:cs="Tahoma"/>
          <w:sz w:val="24"/>
          <w:szCs w:val="24"/>
          <w:lang w:val="en-US"/>
        </w:rPr>
        <w:t>, Ambon</w:t>
      </w:r>
    </w:p>
    <w:p w14:paraId="4A8C101F" w14:textId="4675CAAA" w:rsidR="00ED5C5E" w:rsidRPr="00B87173" w:rsidRDefault="00594F75" w:rsidP="00ED5C5E">
      <w:pPr>
        <w:jc w:val="center"/>
        <w:rPr>
          <w:rFonts w:eastAsia="Arial" w:cs="Tahoma"/>
          <w:i/>
          <w:color w:val="0000FF"/>
          <w:sz w:val="24"/>
          <w:szCs w:val="24"/>
          <w:u w:val="single"/>
          <w:lang w:val="en-US"/>
        </w:rPr>
      </w:pPr>
      <w:r w:rsidRPr="00B87173">
        <w:rPr>
          <w:rFonts w:eastAsia="Arial" w:cs="Tahoma"/>
          <w:i/>
          <w:color w:val="222222"/>
          <w:sz w:val="24"/>
          <w:szCs w:val="24"/>
          <w:highlight w:val="white"/>
          <w:lang w:val="en-US"/>
        </w:rPr>
        <w:t>*</w:t>
      </w:r>
      <w:r w:rsidR="00ED5C5E" w:rsidRPr="00B87173">
        <w:rPr>
          <w:rFonts w:eastAsia="Arial" w:cs="Tahoma"/>
          <w:i/>
          <w:color w:val="222222"/>
          <w:sz w:val="24"/>
          <w:szCs w:val="24"/>
          <w:highlight w:val="white"/>
        </w:rPr>
        <w:t>E-</w:t>
      </w:r>
      <w:proofErr w:type="gramStart"/>
      <w:r w:rsidR="00ED5C5E" w:rsidRPr="00B87173">
        <w:rPr>
          <w:rFonts w:eastAsia="Arial" w:cs="Tahoma"/>
          <w:i/>
          <w:color w:val="222222"/>
          <w:sz w:val="24"/>
          <w:szCs w:val="24"/>
          <w:highlight w:val="white"/>
        </w:rPr>
        <w:t>mail :</w:t>
      </w:r>
      <w:proofErr w:type="gramEnd"/>
      <w:r w:rsidR="00ED5C5E" w:rsidRPr="00B87173">
        <w:rPr>
          <w:rFonts w:eastAsia="Arial" w:cs="Tahoma"/>
          <w:i/>
          <w:color w:val="222222"/>
          <w:sz w:val="24"/>
          <w:szCs w:val="24"/>
          <w:highlight w:val="white"/>
        </w:rPr>
        <w:t xml:space="preserve"> </w:t>
      </w:r>
      <w:r w:rsidR="00C206D6" w:rsidRPr="00B87173">
        <w:rPr>
          <w:rFonts w:eastAsia="Arial" w:cs="Tahoma"/>
          <w:i/>
          <w:color w:val="222222"/>
          <w:sz w:val="24"/>
          <w:szCs w:val="24"/>
          <w:lang w:val="en-US"/>
        </w:rPr>
        <w:t>abrahammariwy@gmail.com</w:t>
      </w:r>
    </w:p>
    <w:p w14:paraId="27A675FC" w14:textId="75857D0F" w:rsidR="00107FA5" w:rsidRPr="002F40A5" w:rsidRDefault="002F40A5" w:rsidP="005704EB">
      <w:pPr>
        <w:pStyle w:val="Afiliasi"/>
        <w:rPr>
          <w:sz w:val="22"/>
          <w:szCs w:val="22"/>
          <w:lang w:val="en-US"/>
        </w:rPr>
      </w:pPr>
      <w:r>
        <w:rPr>
          <w:sz w:val="22"/>
          <w:szCs w:val="22"/>
          <w:lang w:val="en-US"/>
        </w:rPr>
        <w:t xml:space="preserve"> </w:t>
      </w:r>
    </w:p>
    <w:p w14:paraId="380914DA" w14:textId="77777777" w:rsidR="00107FA5" w:rsidRPr="007A791C" w:rsidRDefault="00107FA5" w:rsidP="00734ABB">
      <w:pPr>
        <w:jc w:val="center"/>
        <w:rPr>
          <w:sz w:val="24"/>
          <w:szCs w:val="24"/>
        </w:rPr>
      </w:pPr>
    </w:p>
    <w:p w14:paraId="4F71C61D" w14:textId="77777777" w:rsidR="00107FA5" w:rsidRPr="007A791C" w:rsidRDefault="00107FA5" w:rsidP="00126CBC">
      <w:pPr>
        <w:pStyle w:val="Heading2"/>
        <w:rPr>
          <w:i/>
        </w:rPr>
      </w:pPr>
      <w:r w:rsidRPr="007A791C">
        <w:t>Abstrak</w:t>
      </w:r>
    </w:p>
    <w:p w14:paraId="2D2BD773" w14:textId="521A38B2" w:rsidR="00C2161B" w:rsidRDefault="00C2161B" w:rsidP="004E0916">
      <w:pPr>
        <w:pStyle w:val="Abstrak"/>
        <w:ind w:left="0" w:right="140"/>
        <w:rPr>
          <w:rFonts w:eastAsia="Times New Roman" w:cs="Tahoma"/>
          <w:i w:val="0"/>
          <w:color w:val="000000"/>
          <w:sz w:val="20"/>
          <w:szCs w:val="20"/>
        </w:rPr>
      </w:pPr>
      <w:r w:rsidRPr="00A14917">
        <w:rPr>
          <w:rFonts w:eastAsia="Times New Roman" w:cs="Tahoma"/>
          <w:color w:val="000000"/>
          <w:sz w:val="20"/>
          <w:szCs w:val="20"/>
        </w:rPr>
        <w:t xml:space="preserve">Fitoremediasi merupakan metode remediasi </w:t>
      </w:r>
      <w:r w:rsidRPr="00C2161B">
        <w:rPr>
          <w:rFonts w:eastAsia="Times New Roman" w:cs="Tahoma"/>
          <w:color w:val="000000"/>
          <w:sz w:val="20"/>
          <w:szCs w:val="20"/>
        </w:rPr>
        <w:t xml:space="preserve">yang </w:t>
      </w:r>
      <w:r w:rsidRPr="00A14917">
        <w:rPr>
          <w:rFonts w:eastAsia="Times New Roman" w:cs="Tahoma"/>
          <w:color w:val="000000"/>
          <w:sz w:val="20"/>
          <w:szCs w:val="20"/>
        </w:rPr>
        <w:t xml:space="preserve">menggunakan tumbuhan untuk mengurangi konsentrasi logam berat merkuri (Hg) dalam tanah. Penelitian ini bertujuan untuk menentukan sejauh mana tumbuhan teki (C. rotundus) dapat menyerap dan mengalihkan logam berat merkuri. </w:t>
      </w:r>
      <w:r w:rsidRPr="00C2161B">
        <w:rPr>
          <w:rFonts w:eastAsia="Times New Roman" w:cs="Tahoma"/>
          <w:color w:val="000000"/>
          <w:sz w:val="20"/>
          <w:szCs w:val="20"/>
        </w:rPr>
        <w:t>Proses kontak logam</w:t>
      </w:r>
      <w:r w:rsidRPr="00A14917">
        <w:rPr>
          <w:rFonts w:eastAsia="Times New Roman" w:cs="Tahoma"/>
          <w:color w:val="000000"/>
          <w:sz w:val="20"/>
          <w:szCs w:val="20"/>
        </w:rPr>
        <w:t xml:space="preserve"> merkuri </w:t>
      </w:r>
      <w:r w:rsidRPr="00C2161B">
        <w:rPr>
          <w:rFonts w:eastAsia="Times New Roman" w:cs="Tahoma"/>
          <w:color w:val="000000"/>
          <w:sz w:val="20"/>
          <w:szCs w:val="20"/>
        </w:rPr>
        <w:t>dengan tanah dan tumbuhan teki dalam rumah kaca dilakukan</w:t>
      </w:r>
      <w:r w:rsidRPr="00A14917">
        <w:rPr>
          <w:rFonts w:eastAsia="Times New Roman" w:cs="Tahoma"/>
          <w:color w:val="000000"/>
          <w:sz w:val="20"/>
          <w:szCs w:val="20"/>
        </w:rPr>
        <w:t xml:space="preserve"> selama 14 dan 28 hari. Sampel diuji menggunakan Mercury Analyzer dengan panjang gelombang 253,7 nm. Hasil penelitian menunjukkan bahwa konsentrasi merkuri (Hg) yang diserap oleh tumbuhan terdapat pada akar sebesar 0,32 ppm dan daun sebesar 0,35 ppm untuk reaktor uji satu, serta pada akar sebesar 0,91 ppm dan daun sebesar 0,16 ppm untuk reaktor uji dua. Berdasarkan perhitungan, faktor biokonsentrasi (BCF) adalah 0,451 (BCF ˂ 1) untuk reaktor uji satu dan 0,568 (BCF ˂ 1) untuk reaktor uji dua. Sementara itu, faktor translokasi (TF) adalah 1,50 (TF &gt; 1) untuk reaktor uji satu dan 0,163 (TF ˂ 1) untuk reaktor uji dua. Oleh karena itu, tumbuhan teki (C. rotundus) dapat diklasifikasikan sebagai tumbuhan eksklunder (dengan nilai BCF ˂ 1), namun masih mengikuti mekanisme fitoekstraksi karena nilai TF </w:t>
      </w:r>
      <w:r w:rsidRPr="00A14917">
        <w:rPr>
          <w:rFonts w:eastAsia="Times New Roman" w:cs="Tahoma"/>
          <w:i w:val="0"/>
          <w:color w:val="000000"/>
          <w:sz w:val="20"/>
          <w:szCs w:val="20"/>
        </w:rPr>
        <w:t xml:space="preserve">&gt; </w:t>
      </w:r>
      <w:r w:rsidR="00601477">
        <w:rPr>
          <w:rFonts w:eastAsia="Times New Roman" w:cs="Tahoma"/>
          <w:i w:val="0"/>
          <w:color w:val="000000"/>
          <w:sz w:val="20"/>
          <w:szCs w:val="20"/>
        </w:rPr>
        <w:t>1</w:t>
      </w:r>
    </w:p>
    <w:p w14:paraId="1593E835" w14:textId="05F52694" w:rsidR="00107FA5" w:rsidRPr="00A157CA" w:rsidRDefault="00107FA5" w:rsidP="004E0916">
      <w:pPr>
        <w:pStyle w:val="Abstrak"/>
        <w:ind w:left="0" w:right="140"/>
        <w:rPr>
          <w:lang w:val="en-US"/>
        </w:rPr>
      </w:pPr>
      <w:r w:rsidRPr="00174232">
        <w:rPr>
          <w:b/>
          <w:iCs/>
          <w:sz w:val="20"/>
          <w:szCs w:val="20"/>
          <w:lang w:val="id-ID"/>
        </w:rPr>
        <w:t>Kata kunci</w:t>
      </w:r>
      <w:r w:rsidRPr="00174232">
        <w:rPr>
          <w:sz w:val="20"/>
          <w:szCs w:val="20"/>
          <w:lang w:val="id-ID"/>
        </w:rPr>
        <w:t xml:space="preserve">: </w:t>
      </w:r>
      <w:r w:rsidR="00ED5C5E" w:rsidRPr="003E65AC">
        <w:rPr>
          <w:rFonts w:cs="Tahoma"/>
          <w:sz w:val="20"/>
          <w:szCs w:val="20"/>
        </w:rPr>
        <w:t>fitoremediasi, merkuri, C. rotundus, excluder, fitoekstraksi</w:t>
      </w:r>
      <w:r w:rsidR="00A157CA">
        <w:rPr>
          <w:lang w:val="en-US"/>
        </w:rPr>
        <w:t>.</w:t>
      </w:r>
    </w:p>
    <w:p w14:paraId="663FF8DE" w14:textId="77777777" w:rsidR="00E3098E" w:rsidRPr="00E3098E" w:rsidRDefault="00E3098E" w:rsidP="00E3098E">
      <w:pPr>
        <w:pStyle w:val="Abstrak"/>
        <w:spacing w:after="0"/>
        <w:ind w:left="562" w:right="562"/>
        <w:rPr>
          <w:lang w:val="en-US"/>
        </w:rPr>
      </w:pPr>
    </w:p>
    <w:p w14:paraId="3F3B3EA8" w14:textId="77777777" w:rsidR="00B3661D" w:rsidRPr="007A791C" w:rsidRDefault="00B3661D" w:rsidP="00E3098E">
      <w:pPr>
        <w:pStyle w:val="Heading2"/>
        <w:spacing w:before="120"/>
        <w:rPr>
          <w:i/>
        </w:rPr>
      </w:pPr>
      <w:r w:rsidRPr="007A791C">
        <w:t>Abstra</w:t>
      </w:r>
      <w:r w:rsidR="00126CBC" w:rsidRPr="007A791C">
        <w:t>ct</w:t>
      </w:r>
    </w:p>
    <w:p w14:paraId="4D076688" w14:textId="6F586F72" w:rsidR="00601477" w:rsidRDefault="00601477" w:rsidP="006014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ahoma"/>
          <w:i/>
          <w:color w:val="202124"/>
          <w:sz w:val="20"/>
          <w:lang w:val="en"/>
        </w:rPr>
      </w:pPr>
      <w:r w:rsidRPr="00B15F4F">
        <w:rPr>
          <w:rFonts w:eastAsia="Times New Roman" w:cs="Tahoma"/>
          <w:i/>
          <w:color w:val="202124"/>
          <w:sz w:val="20"/>
          <w:lang w:val="en"/>
        </w:rPr>
        <w:t xml:space="preserve">Phytoremediation is a remediation method that uses plants to reduce the concentration of the heavy metal mercury (Hg) in the soil. This study aims to determine the extent to which the nut plant (C. </w:t>
      </w:r>
      <w:proofErr w:type="spellStart"/>
      <w:r w:rsidRPr="00B15F4F">
        <w:rPr>
          <w:rFonts w:eastAsia="Times New Roman" w:cs="Tahoma"/>
          <w:i/>
          <w:color w:val="202124"/>
          <w:sz w:val="20"/>
          <w:lang w:val="en"/>
        </w:rPr>
        <w:t>rotundus</w:t>
      </w:r>
      <w:proofErr w:type="spellEnd"/>
      <w:r w:rsidRPr="00B15F4F">
        <w:rPr>
          <w:rFonts w:eastAsia="Times New Roman" w:cs="Tahoma"/>
          <w:i/>
          <w:color w:val="202124"/>
          <w:sz w:val="20"/>
          <w:lang w:val="en"/>
        </w:rPr>
        <w:t xml:space="preserve">) can absorb and transfer the heavy metal mercury. The process of contacting mercury metal with soil and sedge plants in the greenhouse was carried out for 14 and 28 days. Samples were tested using a Mercury Analyzer with a wavelength of 253.7 nm. The results showed that the concentration of mercury (Hg) absorbed by plants was 0.32 ppm in the roots and 0.35 ppm in the leaves for the first test reactor, and 0.91 ppm in the roots and 0.16 ppm in the leaves for the reactor. </w:t>
      </w:r>
      <w:proofErr w:type="gramStart"/>
      <w:r w:rsidRPr="00B15F4F">
        <w:rPr>
          <w:rFonts w:eastAsia="Times New Roman" w:cs="Tahoma"/>
          <w:i/>
          <w:color w:val="202124"/>
          <w:sz w:val="20"/>
          <w:lang w:val="en"/>
        </w:rPr>
        <w:t>test</w:t>
      </w:r>
      <w:proofErr w:type="gramEnd"/>
      <w:r w:rsidRPr="00B15F4F">
        <w:rPr>
          <w:rFonts w:eastAsia="Times New Roman" w:cs="Tahoma"/>
          <w:i/>
          <w:color w:val="202124"/>
          <w:sz w:val="20"/>
          <w:lang w:val="en"/>
        </w:rPr>
        <w:t xml:space="preserve"> two. Based on calculations, the </w:t>
      </w:r>
      <w:proofErr w:type="spellStart"/>
      <w:r w:rsidRPr="00B15F4F">
        <w:rPr>
          <w:rFonts w:eastAsia="Times New Roman" w:cs="Tahoma"/>
          <w:i/>
          <w:color w:val="202124"/>
          <w:sz w:val="20"/>
          <w:lang w:val="en"/>
        </w:rPr>
        <w:t>bioconcentration</w:t>
      </w:r>
      <w:proofErr w:type="spellEnd"/>
      <w:r w:rsidRPr="00B15F4F">
        <w:rPr>
          <w:rFonts w:eastAsia="Times New Roman" w:cs="Tahoma"/>
          <w:i/>
          <w:color w:val="202124"/>
          <w:sz w:val="20"/>
          <w:lang w:val="en"/>
        </w:rPr>
        <w:t xml:space="preserve"> factor (BCF) is 0.451 (BCF ˂ 1) for test reactor one and 0.568 (BCF ˂ 1) for test reactor two. Meanwhile, the translocation factor (TF) was 1.50 (TF &gt; 1) for test reactor one and 0.163 (TF ˂ 1) for test reactor two. Therefore, the nut plant (C. </w:t>
      </w:r>
      <w:proofErr w:type="spellStart"/>
      <w:r w:rsidRPr="00B15F4F">
        <w:rPr>
          <w:rFonts w:eastAsia="Times New Roman" w:cs="Tahoma"/>
          <w:i/>
          <w:color w:val="202124"/>
          <w:sz w:val="20"/>
          <w:lang w:val="en"/>
        </w:rPr>
        <w:t>rotundus</w:t>
      </w:r>
      <w:proofErr w:type="spellEnd"/>
      <w:r w:rsidRPr="00B15F4F">
        <w:rPr>
          <w:rFonts w:eastAsia="Times New Roman" w:cs="Tahoma"/>
          <w:i/>
          <w:color w:val="202124"/>
          <w:sz w:val="20"/>
          <w:lang w:val="en"/>
        </w:rPr>
        <w:t xml:space="preserve">) can be classified as an </w:t>
      </w:r>
      <w:proofErr w:type="spellStart"/>
      <w:r w:rsidRPr="00B15F4F">
        <w:rPr>
          <w:rFonts w:eastAsia="Times New Roman" w:cs="Tahoma"/>
          <w:i/>
          <w:color w:val="202124"/>
          <w:sz w:val="20"/>
          <w:lang w:val="en"/>
        </w:rPr>
        <w:t>exclunder</w:t>
      </w:r>
      <w:proofErr w:type="spellEnd"/>
      <w:r w:rsidRPr="00B15F4F">
        <w:rPr>
          <w:rFonts w:eastAsia="Times New Roman" w:cs="Tahoma"/>
          <w:i/>
          <w:color w:val="202124"/>
          <w:sz w:val="20"/>
          <w:lang w:val="en"/>
        </w:rPr>
        <w:t xml:space="preserve"> plant (with a BCF value of ˂ 1), but still follows the </w:t>
      </w:r>
      <w:proofErr w:type="spellStart"/>
      <w:r w:rsidRPr="00B15F4F">
        <w:rPr>
          <w:rFonts w:eastAsia="Times New Roman" w:cs="Tahoma"/>
          <w:i/>
          <w:color w:val="202124"/>
          <w:sz w:val="20"/>
          <w:lang w:val="en"/>
        </w:rPr>
        <w:t>phytoextraction</w:t>
      </w:r>
      <w:proofErr w:type="spellEnd"/>
      <w:r w:rsidRPr="00B15F4F">
        <w:rPr>
          <w:rFonts w:eastAsia="Times New Roman" w:cs="Tahoma"/>
          <w:i/>
          <w:color w:val="202124"/>
          <w:sz w:val="20"/>
          <w:lang w:val="en"/>
        </w:rPr>
        <w:t xml:space="preserve"> mechanism because the TF value is &gt; 1</w:t>
      </w:r>
      <w:r>
        <w:rPr>
          <w:rFonts w:eastAsia="Times New Roman" w:cs="Tahoma"/>
          <w:i/>
          <w:color w:val="202124"/>
          <w:sz w:val="20"/>
          <w:lang w:val="en"/>
        </w:rPr>
        <w:t>.</w:t>
      </w:r>
    </w:p>
    <w:p w14:paraId="2EB85702" w14:textId="77777777" w:rsidR="00601477" w:rsidRPr="00B15F4F" w:rsidRDefault="00601477" w:rsidP="006014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ahoma"/>
          <w:i/>
          <w:color w:val="202124"/>
          <w:sz w:val="20"/>
        </w:rPr>
      </w:pPr>
    </w:p>
    <w:p w14:paraId="3ECAB41A" w14:textId="544B43DB" w:rsidR="007F1F73" w:rsidRPr="00174232" w:rsidRDefault="00B3661D" w:rsidP="004E0916">
      <w:pPr>
        <w:pStyle w:val="Abstrak"/>
        <w:ind w:left="0" w:right="140"/>
        <w:rPr>
          <w:sz w:val="20"/>
          <w:szCs w:val="20"/>
          <w:lang w:val="en-US"/>
        </w:rPr>
      </w:pPr>
      <w:r w:rsidRPr="00174232">
        <w:rPr>
          <w:b/>
          <w:iCs/>
          <w:sz w:val="20"/>
          <w:szCs w:val="20"/>
          <w:lang w:val="id-ID"/>
        </w:rPr>
        <w:t>K</w:t>
      </w:r>
      <w:r w:rsidR="008945F7" w:rsidRPr="00174232">
        <w:rPr>
          <w:b/>
          <w:iCs/>
          <w:sz w:val="20"/>
          <w:szCs w:val="20"/>
          <w:lang w:val="id-ID"/>
        </w:rPr>
        <w:t>eywords</w:t>
      </w:r>
      <w:r w:rsidRPr="00174232">
        <w:rPr>
          <w:sz w:val="20"/>
          <w:szCs w:val="20"/>
          <w:lang w:val="id-ID"/>
        </w:rPr>
        <w:t xml:space="preserve">: </w:t>
      </w:r>
      <w:r w:rsidR="00ED5C5E" w:rsidRPr="003E65AC">
        <w:rPr>
          <w:rFonts w:cs="Tahoma"/>
          <w:sz w:val="20"/>
          <w:szCs w:val="20"/>
        </w:rPr>
        <w:t>phytoremediation, mercury, C. rotundus, excluder, phytoextraction</w:t>
      </w:r>
      <w:r w:rsidR="00A157CA" w:rsidRPr="00174232">
        <w:rPr>
          <w:sz w:val="20"/>
          <w:szCs w:val="20"/>
          <w:lang w:val="en-US"/>
        </w:rPr>
        <w:t>.</w:t>
      </w:r>
    </w:p>
    <w:p w14:paraId="016C1A26" w14:textId="77777777" w:rsidR="00457FAA" w:rsidRPr="007A791C" w:rsidRDefault="00457FAA" w:rsidP="00457FAA">
      <w:pPr>
        <w:pStyle w:val="Abstrak"/>
        <w:rPr>
          <w:lang w:val="id-ID"/>
        </w:rPr>
        <w:sectPr w:rsidR="00457FAA" w:rsidRPr="007A791C" w:rsidSect="000B19F4">
          <w:headerReference w:type="even" r:id="rId8"/>
          <w:endnotePr>
            <w:numFmt w:val="decimal"/>
          </w:endnotePr>
          <w:type w:val="continuous"/>
          <w:pgSz w:w="11907" w:h="16840" w:code="9"/>
          <w:pgMar w:top="2268" w:right="1418" w:bottom="1418" w:left="1418" w:header="851" w:footer="1134" w:gutter="0"/>
          <w:cols w:space="851"/>
          <w:docGrid w:linePitch="299"/>
        </w:sectPr>
      </w:pPr>
    </w:p>
    <w:p w14:paraId="2B33C8F9" w14:textId="7EF1F50F" w:rsidR="00107FA5" w:rsidRPr="007A791C" w:rsidRDefault="00107FA5" w:rsidP="00E4602A">
      <w:pPr>
        <w:pStyle w:val="Heading2"/>
        <w:ind w:left="284" w:right="-1"/>
        <w:rPr>
          <w:sz w:val="24"/>
        </w:rPr>
      </w:pPr>
      <w:r w:rsidRPr="007A791C">
        <w:rPr>
          <w:sz w:val="24"/>
        </w:rPr>
        <w:lastRenderedPageBreak/>
        <w:t xml:space="preserve">1. </w:t>
      </w:r>
      <w:r w:rsidR="00E2349A" w:rsidRPr="007A791C">
        <w:rPr>
          <w:caps w:val="0"/>
        </w:rPr>
        <w:t>PENDAHULUAN</w:t>
      </w:r>
    </w:p>
    <w:p w14:paraId="0E01C448" w14:textId="225269F7" w:rsidR="00470D5E" w:rsidRPr="006F712C" w:rsidRDefault="00470D5E" w:rsidP="0005219F">
      <w:pPr>
        <w:spacing w:after="240"/>
        <w:rPr>
          <w:rFonts w:cs="Tahoma"/>
        </w:rPr>
      </w:pPr>
      <w:r w:rsidRPr="006F712C">
        <w:rPr>
          <w:rFonts w:cs="Tahoma"/>
          <w:color w:val="374151"/>
          <w:shd w:val="clear" w:color="auto" w:fill="F7F7F8"/>
        </w:rPr>
        <w:t xml:space="preserve">Kegiatan manusia seperti pembuangan limbah, penggunaan pupuk, dan </w:t>
      </w:r>
      <w:proofErr w:type="spellStart"/>
      <w:r>
        <w:rPr>
          <w:rFonts w:cs="Tahoma"/>
          <w:color w:val="374151"/>
          <w:shd w:val="clear" w:color="auto" w:fill="F7F7F8"/>
          <w:lang w:val="en-US"/>
        </w:rPr>
        <w:t>kegiatan</w:t>
      </w:r>
      <w:proofErr w:type="spellEnd"/>
      <w:r>
        <w:rPr>
          <w:rFonts w:cs="Tahoma"/>
          <w:color w:val="374151"/>
          <w:shd w:val="clear" w:color="auto" w:fill="F7F7F8"/>
          <w:lang w:val="en-US"/>
        </w:rPr>
        <w:t xml:space="preserve"> </w:t>
      </w:r>
      <w:r>
        <w:rPr>
          <w:rFonts w:cs="Tahoma"/>
          <w:color w:val="374151"/>
          <w:shd w:val="clear" w:color="auto" w:fill="F7F7F8"/>
        </w:rPr>
        <w:t xml:space="preserve">pertambangan telah </w:t>
      </w:r>
      <w:proofErr w:type="spellStart"/>
      <w:r w:rsidR="00377C16">
        <w:rPr>
          <w:rFonts w:cs="Tahoma"/>
          <w:color w:val="374151"/>
          <w:shd w:val="clear" w:color="auto" w:fill="F7F7F8"/>
          <w:lang w:val="en-US"/>
        </w:rPr>
        <w:t>menyebabkan</w:t>
      </w:r>
      <w:proofErr w:type="spellEnd"/>
      <w:r>
        <w:rPr>
          <w:rFonts w:cs="Tahoma"/>
          <w:color w:val="374151"/>
          <w:shd w:val="clear" w:color="auto" w:fill="F7F7F8"/>
        </w:rPr>
        <w:t xml:space="preserve"> </w:t>
      </w:r>
      <w:r w:rsidRPr="006F712C">
        <w:rPr>
          <w:rFonts w:cs="Tahoma"/>
          <w:color w:val="374151"/>
          <w:shd w:val="clear" w:color="auto" w:fill="F7F7F8"/>
        </w:rPr>
        <w:t xml:space="preserve">polusi </w:t>
      </w:r>
      <w:r>
        <w:rPr>
          <w:rFonts w:cs="Tahoma"/>
          <w:color w:val="374151"/>
          <w:shd w:val="clear" w:color="auto" w:fill="F7F7F8"/>
          <w:lang w:val="en-US"/>
        </w:rPr>
        <w:t xml:space="preserve">yang </w:t>
      </w:r>
      <w:proofErr w:type="spellStart"/>
      <w:r>
        <w:rPr>
          <w:rFonts w:cs="Tahoma"/>
          <w:color w:val="374151"/>
          <w:shd w:val="clear" w:color="auto" w:fill="F7F7F8"/>
          <w:lang w:val="en-US"/>
        </w:rPr>
        <w:t>berdampak</w:t>
      </w:r>
      <w:proofErr w:type="spellEnd"/>
      <w:r>
        <w:rPr>
          <w:rFonts w:cs="Tahoma"/>
          <w:color w:val="374151"/>
          <w:shd w:val="clear" w:color="auto" w:fill="F7F7F8"/>
          <w:lang w:val="en-US"/>
        </w:rPr>
        <w:t xml:space="preserve"> </w:t>
      </w:r>
      <w:proofErr w:type="spellStart"/>
      <w:r>
        <w:rPr>
          <w:rFonts w:cs="Tahoma"/>
          <w:color w:val="374151"/>
          <w:shd w:val="clear" w:color="auto" w:fill="F7F7F8"/>
          <w:lang w:val="en-US"/>
        </w:rPr>
        <w:t>serius</w:t>
      </w:r>
      <w:proofErr w:type="spellEnd"/>
      <w:r>
        <w:rPr>
          <w:rFonts w:cs="Tahoma"/>
          <w:color w:val="374151"/>
          <w:shd w:val="clear" w:color="auto" w:fill="F7F7F8"/>
          <w:lang w:val="en-US"/>
        </w:rPr>
        <w:t xml:space="preserve"> </w:t>
      </w:r>
      <w:proofErr w:type="spellStart"/>
      <w:r>
        <w:rPr>
          <w:rFonts w:cs="Tahoma"/>
          <w:color w:val="374151"/>
          <w:shd w:val="clear" w:color="auto" w:fill="F7F7F8"/>
          <w:lang w:val="en-US"/>
        </w:rPr>
        <w:t>bagi</w:t>
      </w:r>
      <w:proofErr w:type="spellEnd"/>
      <w:r>
        <w:rPr>
          <w:rFonts w:cs="Tahoma"/>
          <w:color w:val="374151"/>
          <w:shd w:val="clear" w:color="auto" w:fill="F7F7F8"/>
          <w:lang w:val="en-US"/>
        </w:rPr>
        <w:t xml:space="preserve"> </w:t>
      </w:r>
      <w:r w:rsidRPr="006F712C">
        <w:rPr>
          <w:rFonts w:cs="Tahoma"/>
          <w:color w:val="374151"/>
          <w:shd w:val="clear" w:color="auto" w:fill="F7F7F8"/>
        </w:rPr>
        <w:t>lingkungan. Hal ini disebabkan oleh pelepasan zat-zat beracun seperti logam berat ke lingkungan (Lum dan Chikoye, 2018). Logam berat adalah jenis logam dengan densitas lebih dari 5 gr/cm3 dan berat molekul yang tinggi. Salah satu jenis limbah yang dapat merusak lingkungan adalah logam berat, termasuk dalam kategori bahan beracun dan berbahaya (B</w:t>
      </w:r>
      <w:r w:rsidRPr="004954E5">
        <w:rPr>
          <w:rFonts w:cs="Tahoma"/>
          <w:color w:val="374151"/>
          <w:shd w:val="clear" w:color="auto" w:fill="F7F7F8"/>
          <w:vertAlign w:val="subscript"/>
        </w:rPr>
        <w:t>3</w:t>
      </w:r>
      <w:r w:rsidRPr="006F712C">
        <w:rPr>
          <w:rFonts w:cs="Tahoma"/>
          <w:color w:val="374151"/>
          <w:shd w:val="clear" w:color="auto" w:fill="F7F7F8"/>
        </w:rPr>
        <w:t>), seperti merkuri (Kilikily dkk., 2020). Merkuri, sebagai salah satu logam berat, telah menjadi pencemar sejak manusia mengembangkan</w:t>
      </w:r>
      <w:r>
        <w:rPr>
          <w:rFonts w:cs="Tahoma"/>
          <w:color w:val="374151"/>
          <w:shd w:val="clear" w:color="auto" w:fill="F7F7F8"/>
        </w:rPr>
        <w:t xml:space="preserve"> industri, dan zat beracun ini</w:t>
      </w:r>
      <w:r>
        <w:rPr>
          <w:rFonts w:cs="Tahoma"/>
          <w:color w:val="374151"/>
          <w:shd w:val="clear" w:color="auto" w:fill="F7F7F8"/>
          <w:lang w:val="en-US"/>
        </w:rPr>
        <w:t xml:space="preserve"> </w:t>
      </w:r>
      <w:r w:rsidRPr="006F712C">
        <w:rPr>
          <w:rFonts w:cs="Tahoma"/>
          <w:color w:val="374151"/>
          <w:shd w:val="clear" w:color="auto" w:fill="F7F7F8"/>
        </w:rPr>
        <w:t xml:space="preserve">memiliki efek negatif pada sifat fisik, kimia, dan mikrobiologi tanah, yang berdampak serius pada produktivitas lahan pertanian </w:t>
      </w:r>
      <w:r w:rsidRPr="006F712C">
        <w:rPr>
          <w:rFonts w:cs="Tahoma"/>
          <w:color w:val="374151"/>
          <w:shd w:val="clear" w:color="auto" w:fill="F7F7F8"/>
          <w:lang w:val="en-US"/>
        </w:rPr>
        <w:t>(</w:t>
      </w:r>
      <w:r w:rsidRPr="006F712C">
        <w:rPr>
          <w:rFonts w:cs="Tahoma"/>
        </w:rPr>
        <w:t xml:space="preserve">Lum dan Chikoye, 2018). </w:t>
      </w:r>
    </w:p>
    <w:p w14:paraId="39EF4589" w14:textId="3572146A" w:rsidR="00895163" w:rsidRPr="00F02270" w:rsidRDefault="00196211" w:rsidP="00895163">
      <w:pPr>
        <w:pStyle w:val="HTMLPreformatted"/>
        <w:shd w:val="clear" w:color="auto" w:fill="F8F9FA"/>
        <w:jc w:val="both"/>
        <w:rPr>
          <w:rFonts w:ascii="Tahoma" w:eastAsia="Times New Roman" w:hAnsi="Tahoma" w:cs="Tahoma"/>
          <w:color w:val="202124"/>
          <w:sz w:val="22"/>
          <w:szCs w:val="22"/>
        </w:rPr>
      </w:pPr>
      <w:proofErr w:type="spellStart"/>
      <w:r w:rsidRPr="00895163">
        <w:rPr>
          <w:rFonts w:ascii="Tahoma" w:hAnsi="Tahoma" w:cs="Tahoma"/>
          <w:color w:val="374151"/>
          <w:sz w:val="22"/>
          <w:szCs w:val="22"/>
          <w:shd w:val="clear" w:color="auto" w:fill="F7F7F8"/>
        </w:rPr>
        <w:t>Penggunaan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merkuri</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dalam</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industri</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seringkali</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menghasilkan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limbah</w:t>
      </w:r>
      <w:proofErr w:type="spellEnd"/>
      <w:r w:rsidRPr="00895163">
        <w:rPr>
          <w:rFonts w:ascii="Tahoma" w:hAnsi="Tahoma" w:cs="Tahoma"/>
          <w:color w:val="374151"/>
          <w:sz w:val="22"/>
          <w:szCs w:val="22"/>
          <w:shd w:val="clear" w:color="auto" w:fill="F7F7F8"/>
        </w:rPr>
        <w:t xml:space="preserve"> yang </w:t>
      </w:r>
      <w:proofErr w:type="spellStart"/>
      <w:r w:rsidRPr="00895163">
        <w:rPr>
          <w:rFonts w:ascii="Tahoma" w:hAnsi="Tahoma" w:cs="Tahoma"/>
          <w:color w:val="374151"/>
          <w:sz w:val="22"/>
          <w:szCs w:val="22"/>
          <w:shd w:val="clear" w:color="auto" w:fill="F7F7F8"/>
        </w:rPr>
        <w:t>menyebabkan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pencemaran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lingkungan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sehingga</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untuk</w:t>
      </w:r>
      <w:proofErr w:type="spellEnd"/>
      <w:r w:rsidR="00F724BF">
        <w:rPr>
          <w:rFonts w:ascii="Tahoma" w:hAnsi="Tahoma" w:cs="Tahoma"/>
          <w:color w:val="374151"/>
          <w:sz w:val="22"/>
          <w:szCs w:val="22"/>
          <w:shd w:val="clear" w:color="auto" w:fill="F7F7F8"/>
        </w:rPr>
        <w:t xml:space="preserve"> </w:t>
      </w:r>
      <w:proofErr w:type="spellStart"/>
      <w:r w:rsidR="00F724BF">
        <w:rPr>
          <w:rFonts w:ascii="Tahoma" w:hAnsi="Tahoma" w:cs="Tahoma"/>
          <w:color w:val="374151"/>
          <w:sz w:val="22"/>
          <w:szCs w:val="22"/>
          <w:shd w:val="clear" w:color="auto" w:fill="F7F7F8"/>
        </w:rPr>
        <w:t>mengatasi</w:t>
      </w:r>
      <w:proofErr w:type="spellEnd"/>
      <w:r w:rsidR="00F724BF">
        <w:rPr>
          <w:rFonts w:ascii="Tahoma" w:hAnsi="Tahoma" w:cs="Tahoma"/>
          <w:color w:val="374151"/>
          <w:sz w:val="22"/>
          <w:szCs w:val="22"/>
          <w:shd w:val="clear" w:color="auto" w:fill="F7F7F8"/>
        </w:rPr>
        <w:t xml:space="preserve"> </w:t>
      </w:r>
      <w:proofErr w:type="spellStart"/>
      <w:r w:rsidR="00F724BF">
        <w:rPr>
          <w:rFonts w:ascii="Tahoma" w:hAnsi="Tahoma" w:cs="Tahoma"/>
          <w:color w:val="374151"/>
          <w:sz w:val="22"/>
          <w:szCs w:val="22"/>
          <w:shd w:val="clear" w:color="auto" w:fill="F7F7F8"/>
        </w:rPr>
        <w:t>pencemaran</w:t>
      </w:r>
      <w:proofErr w:type="spellEnd"/>
      <w:r w:rsidR="00F724BF">
        <w:rPr>
          <w:rFonts w:ascii="Tahoma" w:hAnsi="Tahoma" w:cs="Tahoma"/>
          <w:color w:val="374151"/>
          <w:sz w:val="22"/>
          <w:szCs w:val="22"/>
          <w:shd w:val="clear" w:color="auto" w:fill="F7F7F8"/>
        </w:rPr>
        <w:t xml:space="preserve"> </w:t>
      </w:r>
      <w:proofErr w:type="spellStart"/>
      <w:r w:rsidR="00F724BF">
        <w:rPr>
          <w:rFonts w:ascii="Tahoma" w:hAnsi="Tahoma" w:cs="Tahoma"/>
          <w:color w:val="374151"/>
          <w:sz w:val="22"/>
          <w:szCs w:val="22"/>
          <w:shd w:val="clear" w:color="auto" w:fill="F7F7F8"/>
        </w:rPr>
        <w:t>tersebut</w:t>
      </w:r>
      <w:proofErr w:type="spellEnd"/>
      <w:r w:rsidR="00F724BF">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tersedia</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metode</w:t>
      </w:r>
      <w:proofErr w:type="spellEnd"/>
      <w:r w:rsidRPr="00895163">
        <w:rPr>
          <w:rFonts w:ascii="Tahoma" w:hAnsi="Tahoma" w:cs="Tahoma"/>
          <w:color w:val="374151"/>
          <w:sz w:val="22"/>
          <w:szCs w:val="22"/>
          <w:shd w:val="clear" w:color="auto" w:fill="F7F7F8"/>
        </w:rPr>
        <w:t xml:space="preserve"> yang </w:t>
      </w:r>
      <w:proofErr w:type="spellStart"/>
      <w:r w:rsidRPr="00895163">
        <w:rPr>
          <w:rFonts w:ascii="Tahoma" w:hAnsi="Tahoma" w:cs="Tahoma"/>
          <w:color w:val="374151"/>
          <w:sz w:val="22"/>
          <w:szCs w:val="22"/>
          <w:shd w:val="clear" w:color="auto" w:fill="F7F7F8"/>
        </w:rPr>
        <w:t>dapat</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digunakan</w:t>
      </w:r>
      <w:proofErr w:type="spellEnd"/>
      <w:r w:rsidR="00F724BF">
        <w:rPr>
          <w:rFonts w:ascii="Tahoma" w:hAnsi="Tahoma" w:cs="Tahoma"/>
          <w:color w:val="374151"/>
          <w:sz w:val="22"/>
          <w:szCs w:val="22"/>
          <w:shd w:val="clear" w:color="auto" w:fill="F7F7F8"/>
        </w:rPr>
        <w:t>,</w:t>
      </w:r>
      <w:bookmarkStart w:id="0" w:name="_GoBack"/>
      <w:bookmarkEnd w:id="0"/>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dan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salah</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satu</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metode</w:t>
      </w:r>
      <w:proofErr w:type="spellEnd"/>
      <w:r w:rsidRPr="00895163">
        <w:rPr>
          <w:rFonts w:ascii="Tahoma" w:hAnsi="Tahoma" w:cs="Tahoma"/>
          <w:color w:val="374151"/>
          <w:sz w:val="22"/>
          <w:szCs w:val="22"/>
          <w:shd w:val="clear" w:color="auto" w:fill="F7F7F8"/>
        </w:rPr>
        <w:t xml:space="preserve"> yang </w:t>
      </w:r>
      <w:proofErr w:type="spellStart"/>
      <w:r w:rsidRPr="00895163">
        <w:rPr>
          <w:rFonts w:ascii="Tahoma" w:hAnsi="Tahoma" w:cs="Tahoma"/>
          <w:color w:val="374151"/>
          <w:sz w:val="22"/>
          <w:szCs w:val="22"/>
          <w:shd w:val="clear" w:color="auto" w:fill="F7F7F8"/>
        </w:rPr>
        <w:t>efektif</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untuk</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mengurangi</w:t>
      </w:r>
      <w:proofErr w:type="spellEnd"/>
      <w:r w:rsidRPr="00895163">
        <w:rPr>
          <w:rFonts w:ascii="Tahoma" w:hAnsi="Tahoma" w:cs="Tahoma"/>
          <w:color w:val="374151"/>
          <w:sz w:val="22"/>
          <w:szCs w:val="22"/>
          <w:shd w:val="clear" w:color="auto" w:fill="F7F7F8"/>
        </w:rPr>
        <w:t xml:space="preserve"> </w:t>
      </w:r>
      <w:proofErr w:type="spellStart"/>
      <w:proofErr w:type="gramStart"/>
      <w:r w:rsidRPr="00895163">
        <w:rPr>
          <w:rFonts w:ascii="Tahoma" w:hAnsi="Tahoma" w:cs="Tahoma"/>
          <w:color w:val="374151"/>
          <w:sz w:val="22"/>
          <w:szCs w:val="22"/>
          <w:shd w:val="clear" w:color="auto" w:fill="F7F7F8"/>
        </w:rPr>
        <w:t>kadar</w:t>
      </w:r>
      <w:proofErr w:type="spellEnd"/>
      <w:proofErr w:type="gram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logam</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berat</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ada</w:t>
      </w:r>
      <w:r w:rsidR="00762E93">
        <w:rPr>
          <w:rFonts w:ascii="Tahoma" w:hAnsi="Tahoma" w:cs="Tahoma"/>
          <w:color w:val="374151"/>
          <w:sz w:val="22"/>
          <w:szCs w:val="22"/>
          <w:shd w:val="clear" w:color="auto" w:fill="F7F7F8"/>
        </w:rPr>
        <w:t>lah</w:t>
      </w:r>
      <w:proofErr w:type="spellEnd"/>
      <w:r w:rsidR="00762E93">
        <w:rPr>
          <w:rFonts w:ascii="Tahoma" w:hAnsi="Tahoma" w:cs="Tahoma"/>
          <w:color w:val="374151"/>
          <w:sz w:val="22"/>
          <w:szCs w:val="22"/>
          <w:shd w:val="clear" w:color="auto" w:fill="F7F7F8"/>
        </w:rPr>
        <w:t xml:space="preserve"> </w:t>
      </w:r>
      <w:proofErr w:type="spellStart"/>
      <w:r w:rsidR="00762E93">
        <w:rPr>
          <w:rFonts w:ascii="Tahoma" w:hAnsi="Tahoma" w:cs="Tahoma"/>
          <w:color w:val="374151"/>
          <w:sz w:val="22"/>
          <w:szCs w:val="22"/>
          <w:shd w:val="clear" w:color="auto" w:fill="F7F7F8"/>
        </w:rPr>
        <w:t>melalui</w:t>
      </w:r>
      <w:proofErr w:type="spellEnd"/>
      <w:r w:rsidR="00762E93">
        <w:rPr>
          <w:rFonts w:ascii="Tahoma" w:hAnsi="Tahoma" w:cs="Tahoma"/>
          <w:color w:val="374151"/>
          <w:sz w:val="22"/>
          <w:szCs w:val="22"/>
          <w:shd w:val="clear" w:color="auto" w:fill="F7F7F8"/>
        </w:rPr>
        <w:t xml:space="preserve"> </w:t>
      </w:r>
      <w:proofErr w:type="spellStart"/>
      <w:r w:rsidR="00762E93">
        <w:rPr>
          <w:rFonts w:ascii="Tahoma" w:hAnsi="Tahoma" w:cs="Tahoma"/>
          <w:color w:val="374151"/>
          <w:sz w:val="22"/>
          <w:szCs w:val="22"/>
          <w:shd w:val="clear" w:color="auto" w:fill="F7F7F8"/>
        </w:rPr>
        <w:t>penggunaan</w:t>
      </w:r>
      <w:proofErr w:type="spellEnd"/>
      <w:r w:rsidR="00762E93">
        <w:rPr>
          <w:rFonts w:ascii="Tahoma" w:hAnsi="Tahoma" w:cs="Tahoma"/>
          <w:color w:val="374151"/>
          <w:sz w:val="22"/>
          <w:szCs w:val="22"/>
          <w:shd w:val="clear" w:color="auto" w:fill="F7F7F8"/>
        </w:rPr>
        <w:t xml:space="preserve"> </w:t>
      </w:r>
      <w:proofErr w:type="spellStart"/>
      <w:r w:rsidR="00762E93">
        <w:rPr>
          <w:rFonts w:ascii="Tahoma" w:hAnsi="Tahoma" w:cs="Tahoma"/>
          <w:color w:val="374151"/>
          <w:sz w:val="22"/>
          <w:szCs w:val="22"/>
          <w:shd w:val="clear" w:color="auto" w:fill="F7F7F8"/>
        </w:rPr>
        <w:t>tanaman</w:t>
      </w:r>
      <w:proofErr w:type="spellEnd"/>
      <w:r w:rsidR="00762E93">
        <w:rPr>
          <w:rFonts w:ascii="Tahoma" w:hAnsi="Tahoma" w:cs="Tahoma"/>
          <w:color w:val="374151"/>
          <w:sz w:val="22"/>
          <w:szCs w:val="22"/>
          <w:shd w:val="clear" w:color="auto" w:fill="F7F7F8"/>
        </w:rPr>
        <w:t xml:space="preserve"> </w:t>
      </w:r>
      <w:r w:rsidRPr="00895163">
        <w:rPr>
          <w:rFonts w:ascii="Tahoma" w:hAnsi="Tahoma" w:cs="Tahoma"/>
          <w:color w:val="374151"/>
          <w:sz w:val="22"/>
          <w:szCs w:val="22"/>
          <w:shd w:val="clear" w:color="auto" w:fill="F7F7F8"/>
        </w:rPr>
        <w:t xml:space="preserve">yang </w:t>
      </w:r>
      <w:proofErr w:type="spellStart"/>
      <w:r w:rsidRPr="00895163">
        <w:rPr>
          <w:rFonts w:ascii="Tahoma" w:hAnsi="Tahoma" w:cs="Tahoma"/>
          <w:color w:val="374151"/>
          <w:sz w:val="22"/>
          <w:szCs w:val="22"/>
          <w:shd w:val="clear" w:color="auto" w:fill="F7F7F8"/>
        </w:rPr>
        <w:t>dikenal</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sebagai</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fitoremediasi</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Fitoremediasi</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merupakan</w:t>
      </w:r>
      <w:proofErr w:type="spellEnd"/>
      <w:r w:rsidRPr="00895163">
        <w:rPr>
          <w:rFonts w:ascii="Tahoma" w:hAnsi="Tahoma" w:cs="Tahoma"/>
          <w:color w:val="374151"/>
          <w:sz w:val="22"/>
          <w:szCs w:val="22"/>
          <w:shd w:val="clear" w:color="auto" w:fill="F7F7F8"/>
        </w:rPr>
        <w:t xml:space="preserve"> proses di </w:t>
      </w:r>
      <w:proofErr w:type="spellStart"/>
      <w:r w:rsidRPr="00895163">
        <w:rPr>
          <w:rFonts w:ascii="Tahoma" w:hAnsi="Tahoma" w:cs="Tahoma"/>
          <w:color w:val="374151"/>
          <w:sz w:val="22"/>
          <w:szCs w:val="22"/>
          <w:shd w:val="clear" w:color="auto" w:fill="F7F7F8"/>
        </w:rPr>
        <w:t>mana</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tanaman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atau</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tumbuhan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digunakan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untuk</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menyerap</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mendegradasi</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menstabilkan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atau</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menghancurkan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bahan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pencemar</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terutama</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logam</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berat</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dan</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senyawa</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organik</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lainnya</w:t>
      </w:r>
      <w:proofErr w:type="spellEnd"/>
      <w:r w:rsidRPr="00895163">
        <w:rPr>
          <w:rFonts w:ascii="Tahoma" w:hAnsi="Tahoma" w:cs="Tahoma"/>
          <w:color w:val="374151"/>
          <w:sz w:val="22"/>
          <w:szCs w:val="22"/>
          <w:shd w:val="clear" w:color="auto" w:fill="F7F7F8"/>
        </w:rPr>
        <w:t xml:space="preserve"> (</w:t>
      </w:r>
      <w:proofErr w:type="spellStart"/>
      <w:r w:rsidRPr="00895163">
        <w:rPr>
          <w:rFonts w:ascii="Tahoma" w:hAnsi="Tahoma" w:cs="Tahoma"/>
          <w:color w:val="374151"/>
          <w:sz w:val="22"/>
          <w:szCs w:val="22"/>
          <w:shd w:val="clear" w:color="auto" w:fill="F7F7F8"/>
        </w:rPr>
        <w:t>Finarti</w:t>
      </w:r>
      <w:proofErr w:type="spellEnd"/>
      <w:r w:rsidR="002B0A54">
        <w:rPr>
          <w:rFonts w:ascii="Tahoma" w:hAnsi="Tahoma" w:cs="Tahoma"/>
          <w:color w:val="374151"/>
          <w:sz w:val="22"/>
          <w:szCs w:val="22"/>
          <w:shd w:val="clear" w:color="auto" w:fill="F7F7F8"/>
        </w:rPr>
        <w:t xml:space="preserve"> </w:t>
      </w:r>
      <w:proofErr w:type="spellStart"/>
      <w:r w:rsidR="002B0A54">
        <w:rPr>
          <w:rFonts w:ascii="Tahoma" w:hAnsi="Tahoma" w:cs="Tahoma"/>
          <w:color w:val="374151"/>
          <w:sz w:val="22"/>
          <w:szCs w:val="22"/>
          <w:shd w:val="clear" w:color="auto" w:fill="F7F7F8"/>
        </w:rPr>
        <w:t>dkk</w:t>
      </w:r>
      <w:proofErr w:type="spellEnd"/>
      <w:r w:rsidR="002B0A54">
        <w:rPr>
          <w:rFonts w:ascii="Tahoma" w:hAnsi="Tahoma" w:cs="Tahoma"/>
          <w:color w:val="374151"/>
          <w:sz w:val="22"/>
          <w:szCs w:val="22"/>
          <w:shd w:val="clear" w:color="auto" w:fill="F7F7F8"/>
        </w:rPr>
        <w:t xml:space="preserve">, </w:t>
      </w:r>
      <w:r w:rsidRPr="00895163">
        <w:rPr>
          <w:rFonts w:ascii="Tahoma" w:hAnsi="Tahoma" w:cs="Tahoma"/>
          <w:color w:val="374151"/>
          <w:sz w:val="22"/>
          <w:szCs w:val="22"/>
          <w:shd w:val="clear" w:color="auto" w:fill="F7F7F8"/>
        </w:rPr>
        <w:t>2022).</w:t>
      </w:r>
      <w:r w:rsidR="00895163" w:rsidRPr="00895163">
        <w:rPr>
          <w:rFonts w:eastAsia="Times New Roman" w:cs="Tahoma"/>
          <w:color w:val="202124"/>
          <w:szCs w:val="22"/>
        </w:rPr>
        <w:t xml:space="preserve"> </w:t>
      </w:r>
      <w:r w:rsidR="002B0A54" w:rsidRPr="002B0A54">
        <w:rPr>
          <w:rFonts w:ascii="Tahoma" w:eastAsia="Times New Roman" w:hAnsi="Tahoma" w:cs="Tahoma"/>
          <w:color w:val="202124"/>
          <w:szCs w:val="22"/>
        </w:rPr>
        <w:t>T</w:t>
      </w:r>
      <w:r w:rsidR="00895163" w:rsidRPr="00F02270">
        <w:rPr>
          <w:rFonts w:ascii="Tahoma" w:eastAsia="Times New Roman" w:hAnsi="Tahoma" w:cs="Tahoma"/>
          <w:color w:val="202124"/>
          <w:sz w:val="22"/>
          <w:szCs w:val="22"/>
          <w:lang w:val="id-ID"/>
        </w:rPr>
        <w:t xml:space="preserve">eknologi </w:t>
      </w:r>
      <w:proofErr w:type="spellStart"/>
      <w:r w:rsidR="002B0A54">
        <w:rPr>
          <w:rFonts w:ascii="Tahoma" w:eastAsia="Times New Roman" w:hAnsi="Tahoma" w:cs="Tahoma"/>
          <w:color w:val="202124"/>
          <w:sz w:val="22"/>
          <w:szCs w:val="22"/>
        </w:rPr>
        <w:t>ini</w:t>
      </w:r>
      <w:proofErr w:type="spellEnd"/>
      <w:r w:rsidR="00895163">
        <w:rPr>
          <w:rFonts w:ascii="Tahoma" w:eastAsia="Times New Roman" w:hAnsi="Tahoma" w:cs="Tahoma"/>
          <w:color w:val="202124"/>
          <w:sz w:val="22"/>
          <w:szCs w:val="22"/>
        </w:rPr>
        <w:t xml:space="preserve"> </w:t>
      </w:r>
      <w:r w:rsidR="00895163" w:rsidRPr="00F02270">
        <w:rPr>
          <w:rFonts w:ascii="Tahoma" w:eastAsia="Times New Roman" w:hAnsi="Tahoma" w:cs="Tahoma"/>
          <w:color w:val="202124"/>
          <w:sz w:val="22"/>
          <w:szCs w:val="22"/>
          <w:lang w:val="id-ID"/>
        </w:rPr>
        <w:t>mudah diaplikasikan dan ramah lingkungan</w:t>
      </w:r>
      <w:r w:rsidR="00895163">
        <w:rPr>
          <w:rFonts w:ascii="Tahoma" w:eastAsia="Times New Roman" w:hAnsi="Tahoma" w:cs="Tahoma"/>
          <w:color w:val="202124"/>
          <w:sz w:val="22"/>
          <w:szCs w:val="22"/>
        </w:rPr>
        <w:t xml:space="preserve"> </w:t>
      </w:r>
      <w:proofErr w:type="spellStart"/>
      <w:r w:rsidR="00895163">
        <w:rPr>
          <w:rFonts w:ascii="Tahoma" w:eastAsia="Times New Roman" w:hAnsi="Tahoma" w:cs="Tahoma"/>
          <w:color w:val="202124"/>
          <w:sz w:val="22"/>
          <w:szCs w:val="22"/>
        </w:rPr>
        <w:t>dalam</w:t>
      </w:r>
      <w:proofErr w:type="spellEnd"/>
      <w:r w:rsidR="00895163">
        <w:rPr>
          <w:rFonts w:ascii="Tahoma" w:eastAsia="Times New Roman" w:hAnsi="Tahoma" w:cs="Tahoma"/>
          <w:color w:val="202124"/>
          <w:sz w:val="22"/>
          <w:szCs w:val="22"/>
        </w:rPr>
        <w:t xml:space="preserve"> </w:t>
      </w:r>
      <w:proofErr w:type="spellStart"/>
      <w:r w:rsidR="00895163">
        <w:rPr>
          <w:rFonts w:ascii="Tahoma" w:eastAsia="Times New Roman" w:hAnsi="Tahoma" w:cs="Tahoma"/>
          <w:color w:val="202124"/>
          <w:sz w:val="22"/>
          <w:szCs w:val="22"/>
        </w:rPr>
        <w:t>meremediasi</w:t>
      </w:r>
      <w:proofErr w:type="spellEnd"/>
      <w:r w:rsidR="00895163" w:rsidRPr="00F02270">
        <w:rPr>
          <w:rFonts w:ascii="Tahoma" w:eastAsia="Times New Roman" w:hAnsi="Tahoma" w:cs="Tahoma"/>
          <w:color w:val="202124"/>
          <w:sz w:val="22"/>
          <w:szCs w:val="22"/>
          <w:lang w:val="id-ID"/>
        </w:rPr>
        <w:t xml:space="preserve"> logam </w:t>
      </w:r>
      <w:proofErr w:type="spellStart"/>
      <w:r w:rsidR="00895163">
        <w:rPr>
          <w:rFonts w:ascii="Tahoma" w:eastAsia="Times New Roman" w:hAnsi="Tahoma" w:cs="Tahoma"/>
          <w:color w:val="202124"/>
          <w:sz w:val="22"/>
          <w:szCs w:val="22"/>
        </w:rPr>
        <w:t>berat</w:t>
      </w:r>
      <w:proofErr w:type="spellEnd"/>
      <w:r w:rsidR="00895163">
        <w:rPr>
          <w:rFonts w:ascii="Tahoma" w:eastAsia="Times New Roman" w:hAnsi="Tahoma" w:cs="Tahoma"/>
          <w:color w:val="202124"/>
          <w:sz w:val="22"/>
          <w:szCs w:val="22"/>
        </w:rPr>
        <w:t xml:space="preserve"> </w:t>
      </w:r>
      <w:r w:rsidR="00895163" w:rsidRPr="00F02270">
        <w:rPr>
          <w:rFonts w:ascii="Tahoma" w:eastAsia="Times New Roman" w:hAnsi="Tahoma" w:cs="Tahoma"/>
          <w:color w:val="202124"/>
          <w:sz w:val="22"/>
          <w:szCs w:val="22"/>
          <w:lang w:val="id-ID"/>
        </w:rPr>
        <w:t>merkuri dari tanah yang tercemar</w:t>
      </w:r>
      <w:r w:rsidR="00895163">
        <w:rPr>
          <w:rFonts w:ascii="Tahoma" w:eastAsia="Times New Roman" w:hAnsi="Tahoma" w:cs="Tahoma"/>
          <w:color w:val="202124"/>
          <w:sz w:val="22"/>
          <w:szCs w:val="22"/>
        </w:rPr>
        <w:t xml:space="preserve"> </w:t>
      </w:r>
      <w:r w:rsidR="00895163" w:rsidRPr="00F02270">
        <w:rPr>
          <w:rFonts w:ascii="Tahoma" w:eastAsia="Times New Roman" w:hAnsi="Tahoma" w:cs="Tahoma"/>
          <w:color w:val="202124"/>
          <w:sz w:val="22"/>
          <w:szCs w:val="22"/>
          <w:lang w:val="id-ID"/>
        </w:rPr>
        <w:t>(Galal</w:t>
      </w:r>
      <w:r w:rsidR="00FA44BB">
        <w:rPr>
          <w:rFonts w:ascii="Tahoma" w:eastAsia="Times New Roman" w:hAnsi="Tahoma" w:cs="Tahoma"/>
          <w:color w:val="202124"/>
          <w:sz w:val="22"/>
          <w:szCs w:val="22"/>
        </w:rPr>
        <w:t xml:space="preserve"> </w:t>
      </w:r>
      <w:r w:rsidR="00FA44BB" w:rsidRPr="00FA44BB">
        <w:rPr>
          <w:rFonts w:ascii="Tahoma" w:eastAsia="Times New Roman" w:hAnsi="Tahoma" w:cs="Tahoma"/>
          <w:i/>
          <w:color w:val="202124"/>
          <w:sz w:val="22"/>
          <w:szCs w:val="22"/>
        </w:rPr>
        <w:t>et al</w:t>
      </w:r>
      <w:r w:rsidR="00895163" w:rsidRPr="00F02270">
        <w:rPr>
          <w:rFonts w:ascii="Tahoma" w:eastAsia="Times New Roman" w:hAnsi="Tahoma" w:cs="Tahoma"/>
          <w:color w:val="202124"/>
          <w:sz w:val="22"/>
          <w:szCs w:val="22"/>
          <w:lang w:val="id-ID"/>
        </w:rPr>
        <w:t>, 2017).</w:t>
      </w:r>
    </w:p>
    <w:p w14:paraId="2B4B6D71" w14:textId="77777777" w:rsidR="00895163" w:rsidRPr="00A14917" w:rsidRDefault="00895163" w:rsidP="008951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ahoma"/>
          <w:i/>
          <w:vanish/>
          <w:sz w:val="20"/>
        </w:rPr>
      </w:pPr>
      <w:r w:rsidRPr="00A14917">
        <w:rPr>
          <w:rFonts w:eastAsia="Times New Roman" w:cs="Tahoma"/>
          <w:i/>
          <w:vanish/>
          <w:sz w:val="20"/>
        </w:rPr>
        <w:t>Top of Form</w:t>
      </w:r>
    </w:p>
    <w:p w14:paraId="07B24545" w14:textId="77777777" w:rsidR="00895163" w:rsidRPr="00A14917" w:rsidRDefault="00895163" w:rsidP="00895163">
      <w:pPr>
        <w:pBdr>
          <w:top w:val="single" w:sz="6" w:space="1" w:color="auto"/>
        </w:pBdr>
        <w:jc w:val="center"/>
        <w:rPr>
          <w:rFonts w:eastAsia="Times New Roman" w:cs="Tahoma"/>
          <w:i/>
          <w:vanish/>
          <w:sz w:val="20"/>
        </w:rPr>
      </w:pPr>
      <w:r w:rsidRPr="00A14917">
        <w:rPr>
          <w:rFonts w:eastAsia="Times New Roman" w:cs="Tahoma"/>
          <w:i/>
          <w:vanish/>
          <w:sz w:val="20"/>
        </w:rPr>
        <w:t>Bottom of Form</w:t>
      </w:r>
    </w:p>
    <w:p w14:paraId="5D182AE7" w14:textId="77777777" w:rsidR="00895163" w:rsidRPr="00F552DA" w:rsidRDefault="00895163" w:rsidP="00895163">
      <w:pPr>
        <w:rPr>
          <w:rFonts w:cs="Tahoma"/>
          <w:i/>
          <w:sz w:val="20"/>
        </w:rPr>
      </w:pPr>
    </w:p>
    <w:p w14:paraId="6F76D11A" w14:textId="2E3C166D" w:rsidR="005A1634" w:rsidRPr="00A14917" w:rsidRDefault="005A1634" w:rsidP="00155B32">
      <w:pPr>
        <w:rPr>
          <w:rFonts w:eastAsia="Times New Roman" w:cs="Tahoma"/>
          <w:i/>
          <w:vanish/>
          <w:szCs w:val="22"/>
        </w:rPr>
      </w:pPr>
      <w:r w:rsidRPr="005A1634">
        <w:rPr>
          <w:rFonts w:cs="Tahoma"/>
          <w:color w:val="374151"/>
          <w:szCs w:val="22"/>
          <w:shd w:val="clear" w:color="auto" w:fill="F7F7F8"/>
        </w:rPr>
        <w:t>Tidak semua tumbuhan memiliki kemampuan untuk secara efisien menyerap logam berat dalam jumlah besar</w:t>
      </w:r>
      <w:r>
        <w:rPr>
          <w:rFonts w:cs="Tahoma"/>
          <w:color w:val="374151"/>
          <w:szCs w:val="22"/>
          <w:shd w:val="clear" w:color="auto" w:fill="F7F7F8"/>
          <w:lang w:val="en-US"/>
        </w:rPr>
        <w:t xml:space="preserve"> yang </w:t>
      </w:r>
      <w:proofErr w:type="spellStart"/>
      <w:r>
        <w:rPr>
          <w:rFonts w:cs="Tahoma"/>
          <w:color w:val="374151"/>
          <w:szCs w:val="22"/>
          <w:shd w:val="clear" w:color="auto" w:fill="F7F7F8"/>
          <w:lang w:val="en-US"/>
        </w:rPr>
        <w:t>biasa</w:t>
      </w:r>
      <w:proofErr w:type="spellEnd"/>
      <w:r>
        <w:rPr>
          <w:rFonts w:cs="Tahoma"/>
          <w:color w:val="374151"/>
          <w:szCs w:val="22"/>
          <w:shd w:val="clear" w:color="auto" w:fill="F7F7F8"/>
          <w:lang w:val="en-US"/>
        </w:rPr>
        <w:t xml:space="preserve"> </w:t>
      </w:r>
      <w:proofErr w:type="spellStart"/>
      <w:r>
        <w:rPr>
          <w:rFonts w:cs="Tahoma"/>
          <w:color w:val="374151"/>
          <w:szCs w:val="22"/>
          <w:shd w:val="clear" w:color="auto" w:fill="F7F7F8"/>
          <w:lang w:val="en-US"/>
        </w:rPr>
        <w:t>disebut</w:t>
      </w:r>
      <w:proofErr w:type="spellEnd"/>
      <w:r>
        <w:rPr>
          <w:rFonts w:cs="Tahoma"/>
          <w:color w:val="374151"/>
          <w:szCs w:val="22"/>
          <w:shd w:val="clear" w:color="auto" w:fill="F7F7F8"/>
          <w:lang w:val="en-US"/>
        </w:rPr>
        <w:t xml:space="preserve"> </w:t>
      </w:r>
      <w:proofErr w:type="spellStart"/>
      <w:r>
        <w:rPr>
          <w:rFonts w:cs="Tahoma"/>
          <w:color w:val="374151"/>
          <w:szCs w:val="22"/>
          <w:shd w:val="clear" w:color="auto" w:fill="F7F7F8"/>
          <w:lang w:val="en-US"/>
        </w:rPr>
        <w:t>sebagai</w:t>
      </w:r>
      <w:proofErr w:type="spellEnd"/>
      <w:r>
        <w:rPr>
          <w:rFonts w:cs="Tahoma"/>
          <w:color w:val="374151"/>
          <w:szCs w:val="22"/>
          <w:shd w:val="clear" w:color="auto" w:fill="F7F7F8"/>
          <w:lang w:val="en-US"/>
        </w:rPr>
        <w:t xml:space="preserve"> </w:t>
      </w:r>
      <w:proofErr w:type="spellStart"/>
      <w:r>
        <w:rPr>
          <w:rFonts w:cs="Tahoma"/>
          <w:color w:val="374151"/>
          <w:szCs w:val="22"/>
          <w:shd w:val="clear" w:color="auto" w:fill="F7F7F8"/>
          <w:lang w:val="en-US"/>
        </w:rPr>
        <w:t>hiperakumulator</w:t>
      </w:r>
      <w:proofErr w:type="spellEnd"/>
      <w:r w:rsidRPr="005A1634">
        <w:rPr>
          <w:rFonts w:cs="Tahoma"/>
          <w:color w:val="374151"/>
          <w:szCs w:val="22"/>
          <w:shd w:val="clear" w:color="auto" w:fill="F7F7F8"/>
        </w:rPr>
        <w:t xml:space="preserve">. Tumbuhan yang dapat diklasifikasikan sebagai hiperakumulator memiliki beberapa karakteristik khusus yaitu mampu tumbuh dengan cepat dan menghasilkan biomasa yang tinggi dalam waktu singkat. </w:t>
      </w:r>
      <w:r w:rsidR="00155B32" w:rsidRPr="006B0356">
        <w:rPr>
          <w:rFonts w:cs="Tahoma"/>
          <w:color w:val="374151"/>
          <w:shd w:val="clear" w:color="auto" w:fill="F7F7F8"/>
        </w:rPr>
        <w:t>Di samping itu, tumbuhan hiperakumulator dapat ditanam dan dipanen dengan mudah. Tumbuhan ini juga mampu bertahan dan tumbuh subur di wilayah beriklim tropis yang panas dan lembap, serta memiliki akses yang memadai ke sumber air</w:t>
      </w:r>
      <w:r w:rsidR="004228E8">
        <w:rPr>
          <w:rFonts w:cs="Tahoma"/>
          <w:color w:val="374151"/>
          <w:szCs w:val="22"/>
          <w:shd w:val="clear" w:color="auto" w:fill="F7F7F8"/>
          <w:lang w:val="en-US"/>
        </w:rPr>
        <w:t xml:space="preserve"> (</w:t>
      </w:r>
      <w:proofErr w:type="spellStart"/>
      <w:r w:rsidR="004228E8">
        <w:rPr>
          <w:rFonts w:cs="Tahoma"/>
          <w:color w:val="374151"/>
          <w:szCs w:val="22"/>
          <w:shd w:val="clear" w:color="auto" w:fill="F7F7F8"/>
          <w:lang w:val="en-US"/>
        </w:rPr>
        <w:t>Borolla</w:t>
      </w:r>
      <w:proofErr w:type="spellEnd"/>
      <w:r w:rsidR="004228E8">
        <w:rPr>
          <w:rFonts w:cs="Tahoma"/>
          <w:color w:val="374151"/>
          <w:szCs w:val="22"/>
          <w:shd w:val="clear" w:color="auto" w:fill="F7F7F8"/>
          <w:lang w:val="en-US"/>
        </w:rPr>
        <w:t xml:space="preserve"> </w:t>
      </w:r>
      <w:proofErr w:type="spellStart"/>
      <w:r w:rsidR="004228E8">
        <w:rPr>
          <w:rFonts w:cs="Tahoma"/>
          <w:color w:val="374151"/>
          <w:szCs w:val="22"/>
          <w:shd w:val="clear" w:color="auto" w:fill="F7F7F8"/>
          <w:lang w:val="en-US"/>
        </w:rPr>
        <w:t>dkk</w:t>
      </w:r>
      <w:proofErr w:type="spellEnd"/>
      <w:r w:rsidR="004228E8">
        <w:rPr>
          <w:rFonts w:cs="Tahoma"/>
          <w:color w:val="374151"/>
          <w:szCs w:val="22"/>
          <w:shd w:val="clear" w:color="auto" w:fill="F7F7F8"/>
          <w:lang w:val="en-US"/>
        </w:rPr>
        <w:t>, 2019)</w:t>
      </w:r>
      <w:r w:rsidRPr="005A1634">
        <w:rPr>
          <w:rFonts w:cs="Tahoma"/>
          <w:color w:val="374151"/>
          <w:szCs w:val="22"/>
          <w:shd w:val="clear" w:color="auto" w:fill="F7F7F8"/>
        </w:rPr>
        <w:t>.</w:t>
      </w:r>
      <w:r w:rsidRPr="00A14917">
        <w:rPr>
          <w:rFonts w:eastAsia="Times New Roman" w:cs="Tahoma"/>
          <w:i/>
          <w:vanish/>
          <w:szCs w:val="22"/>
        </w:rPr>
        <w:t>Top of Form</w:t>
      </w:r>
    </w:p>
    <w:p w14:paraId="6BB0E3C4" w14:textId="2E855BA9" w:rsidR="00ED5C5E" w:rsidRPr="005A1634" w:rsidRDefault="00396A27" w:rsidP="0005219F">
      <w:pPr>
        <w:spacing w:after="240"/>
        <w:rPr>
          <w:rFonts w:cs="Tahoma"/>
          <w:color w:val="374151"/>
          <w:szCs w:val="22"/>
          <w:shd w:val="clear" w:color="auto" w:fill="F7F7F8"/>
        </w:rPr>
      </w:pPr>
      <w:r w:rsidRPr="005A1634">
        <w:rPr>
          <w:rFonts w:cs="Tahoma"/>
          <w:color w:val="374151"/>
          <w:szCs w:val="22"/>
          <w:shd w:val="clear" w:color="auto" w:fill="F7F7F8"/>
        </w:rPr>
        <w:t xml:space="preserve"> Beberapa jenis tanaman telah berhasil digunakan dalam proses fitoremediasi, contohnya adalah tanaman awar-awar yang telah mengalami remediasi secara eks-situ dengan hasil penyerapan yang bervariasi sesuai dengan waktu yang digunakan, yaitu 81,7% (reaktor 1), 34,6% (reaktor 2), dan 85,4% (reaktor 3) (Mariwy dkk., 2020). Selain itu, tanaman kacang kalopo (</w:t>
      </w:r>
      <w:r w:rsidRPr="005A1634">
        <w:rPr>
          <w:rFonts w:cs="Tahoma"/>
          <w:i/>
          <w:color w:val="374151"/>
          <w:szCs w:val="22"/>
          <w:shd w:val="clear" w:color="auto" w:fill="F7F7F8"/>
        </w:rPr>
        <w:t>calopogonium mucunoides</w:t>
      </w:r>
      <w:r w:rsidRPr="005A1634">
        <w:rPr>
          <w:rFonts w:cs="Tahoma"/>
          <w:color w:val="374151"/>
          <w:szCs w:val="22"/>
          <w:shd w:val="clear" w:color="auto" w:fill="F7F7F8"/>
        </w:rPr>
        <w:t>) juga menghasilkan efisiensi remediasi sebesar 91,6338% dalam waktu 50 hari, dan tingkat akumulasi logam berat merkuri (Hg) sesuai dengan nilai BCF dan TF adalah 6,7458 (BCF &gt;1) dan 0,0631 (TF &lt;1) (Samar</w:t>
      </w:r>
      <w:r w:rsidR="00FA44BB">
        <w:rPr>
          <w:rFonts w:cs="Tahoma"/>
          <w:color w:val="374151"/>
          <w:szCs w:val="22"/>
          <w:shd w:val="clear" w:color="auto" w:fill="F7F7F8"/>
          <w:lang w:val="en-US"/>
        </w:rPr>
        <w:t xml:space="preserve"> </w:t>
      </w:r>
      <w:proofErr w:type="spellStart"/>
      <w:r w:rsidR="00FA44BB">
        <w:rPr>
          <w:rFonts w:cs="Tahoma"/>
          <w:color w:val="374151"/>
          <w:szCs w:val="22"/>
          <w:shd w:val="clear" w:color="auto" w:fill="F7F7F8"/>
          <w:lang w:val="en-US"/>
        </w:rPr>
        <w:t>dkk</w:t>
      </w:r>
      <w:proofErr w:type="spellEnd"/>
      <w:r w:rsidRPr="005A1634">
        <w:rPr>
          <w:rFonts w:cs="Tahoma"/>
          <w:color w:val="374151"/>
          <w:szCs w:val="22"/>
          <w:shd w:val="clear" w:color="auto" w:fill="F7F7F8"/>
        </w:rPr>
        <w:t>, 2019).</w:t>
      </w:r>
      <w:r w:rsidRPr="005A1634">
        <w:rPr>
          <w:rFonts w:cs="Tahoma"/>
          <w:color w:val="374151"/>
          <w:szCs w:val="22"/>
          <w:shd w:val="clear" w:color="auto" w:fill="F7F7F8"/>
          <w:lang w:val="en-US"/>
        </w:rPr>
        <w:t xml:space="preserve">  </w:t>
      </w:r>
    </w:p>
    <w:p w14:paraId="639B7161" w14:textId="77777777" w:rsidR="005576CF" w:rsidRDefault="0005219F" w:rsidP="005576CF">
      <w:pPr>
        <w:pStyle w:val="Heading2"/>
        <w:spacing w:before="360"/>
        <w:ind w:right="-1"/>
        <w:jc w:val="both"/>
        <w:rPr>
          <w:rFonts w:cs="Tahoma"/>
          <w:b w:val="0"/>
          <w:caps w:val="0"/>
          <w:color w:val="374151"/>
          <w:shd w:val="clear" w:color="auto" w:fill="F7F7F8"/>
        </w:rPr>
      </w:pPr>
      <w:r w:rsidRPr="0005219F">
        <w:rPr>
          <w:rFonts w:cs="Tahoma"/>
          <w:b w:val="0"/>
          <w:caps w:val="0"/>
          <w:color w:val="374151"/>
          <w:shd w:val="clear" w:color="auto" w:fill="F7F7F8"/>
        </w:rPr>
        <w:t>penelitian ini bertujuan untuk menginvestigasi penggunaan metode fitoremediasi dengan menggunakan tanaman teki (</w:t>
      </w:r>
      <w:r w:rsidRPr="00CB6000">
        <w:rPr>
          <w:rFonts w:cs="Tahoma"/>
          <w:b w:val="0"/>
          <w:i/>
          <w:caps w:val="0"/>
          <w:color w:val="374151"/>
          <w:shd w:val="clear" w:color="auto" w:fill="F7F7F8"/>
        </w:rPr>
        <w:t>c. rotu</w:t>
      </w:r>
      <w:r w:rsidRPr="0063055B">
        <w:rPr>
          <w:rFonts w:cs="Tahoma"/>
          <w:b w:val="0"/>
          <w:i/>
          <w:caps w:val="0"/>
          <w:color w:val="374151"/>
          <w:shd w:val="clear" w:color="auto" w:fill="F7F7F8"/>
        </w:rPr>
        <w:t>ndus</w:t>
      </w:r>
      <w:r w:rsidRPr="0005219F">
        <w:rPr>
          <w:rFonts w:cs="Tahoma"/>
          <w:b w:val="0"/>
          <w:caps w:val="0"/>
          <w:color w:val="374151"/>
          <w:shd w:val="clear" w:color="auto" w:fill="F7F7F8"/>
        </w:rPr>
        <w:t xml:space="preserve">) dalam mengatasi kontaminasi logam berat di tanah. </w:t>
      </w:r>
      <w:proofErr w:type="spellStart"/>
      <w:proofErr w:type="gramStart"/>
      <w:r w:rsidRPr="0005219F">
        <w:rPr>
          <w:rFonts w:cs="Tahoma"/>
          <w:b w:val="0"/>
          <w:caps w:val="0"/>
          <w:color w:val="374151"/>
          <w:shd w:val="clear" w:color="auto" w:fill="F7F7F8"/>
          <w:lang w:val="en-US"/>
        </w:rPr>
        <w:t>tujuan</w:t>
      </w:r>
      <w:proofErr w:type="spellEnd"/>
      <w:proofErr w:type="gramEnd"/>
      <w:r w:rsidRPr="0005219F">
        <w:rPr>
          <w:rFonts w:cs="Tahoma"/>
          <w:b w:val="0"/>
          <w:caps w:val="0"/>
          <w:color w:val="374151"/>
          <w:shd w:val="clear" w:color="auto" w:fill="F7F7F8"/>
          <w:lang w:val="en-US"/>
        </w:rPr>
        <w:t xml:space="preserve"> </w:t>
      </w:r>
      <w:proofErr w:type="spellStart"/>
      <w:r w:rsidRPr="0005219F">
        <w:rPr>
          <w:rFonts w:cs="Tahoma"/>
          <w:b w:val="0"/>
          <w:caps w:val="0"/>
          <w:color w:val="374151"/>
          <w:shd w:val="clear" w:color="auto" w:fill="F7F7F8"/>
          <w:lang w:val="en-US"/>
        </w:rPr>
        <w:t>lainnya</w:t>
      </w:r>
      <w:proofErr w:type="spellEnd"/>
      <w:r w:rsidRPr="0005219F">
        <w:rPr>
          <w:rFonts w:cs="Tahoma"/>
          <w:b w:val="0"/>
          <w:caps w:val="0"/>
          <w:color w:val="374151"/>
          <w:shd w:val="clear" w:color="auto" w:fill="F7F7F8"/>
          <w:lang w:val="en-US"/>
        </w:rPr>
        <w:t xml:space="preserve"> </w:t>
      </w:r>
      <w:proofErr w:type="spellStart"/>
      <w:r w:rsidRPr="0005219F">
        <w:rPr>
          <w:rFonts w:cs="Tahoma"/>
          <w:b w:val="0"/>
          <w:caps w:val="0"/>
          <w:color w:val="374151"/>
          <w:shd w:val="clear" w:color="auto" w:fill="F7F7F8"/>
          <w:lang w:val="en-US"/>
        </w:rPr>
        <w:t>adalah</w:t>
      </w:r>
      <w:proofErr w:type="spellEnd"/>
      <w:r w:rsidRPr="0005219F">
        <w:rPr>
          <w:rFonts w:cs="Tahoma"/>
          <w:b w:val="0"/>
          <w:caps w:val="0"/>
          <w:color w:val="374151"/>
          <w:shd w:val="clear" w:color="auto" w:fill="F7F7F8"/>
        </w:rPr>
        <w:t xml:space="preserve"> menentukan tingkat akumulasi logam berat merkuri oleh tanaman teki (</w:t>
      </w:r>
      <w:r w:rsidRPr="00CB6000">
        <w:rPr>
          <w:rFonts w:cs="Tahoma"/>
          <w:b w:val="0"/>
          <w:i/>
          <w:caps w:val="0"/>
          <w:color w:val="374151"/>
          <w:shd w:val="clear" w:color="auto" w:fill="F7F7F8"/>
        </w:rPr>
        <w:t>c. rotundus</w:t>
      </w:r>
      <w:r w:rsidRPr="0005219F">
        <w:rPr>
          <w:rFonts w:cs="Tahoma"/>
          <w:b w:val="0"/>
          <w:caps w:val="0"/>
          <w:color w:val="374151"/>
          <w:shd w:val="clear" w:color="auto" w:fill="F7F7F8"/>
        </w:rPr>
        <w:t xml:space="preserve">) sebagai upaya mengurangi kadar logam berat merkuri di tanah, serta untuk mengetahui </w:t>
      </w:r>
      <w:proofErr w:type="spellStart"/>
      <w:r w:rsidR="00155B32">
        <w:rPr>
          <w:rFonts w:cs="Tahoma"/>
          <w:b w:val="0"/>
          <w:caps w:val="0"/>
          <w:color w:val="374151"/>
          <w:shd w:val="clear" w:color="auto" w:fill="F7F7F8"/>
          <w:lang w:val="en-US"/>
        </w:rPr>
        <w:t>besarnya</w:t>
      </w:r>
      <w:proofErr w:type="spellEnd"/>
      <w:r w:rsidR="00155B32">
        <w:rPr>
          <w:rFonts w:cs="Tahoma"/>
          <w:b w:val="0"/>
          <w:caps w:val="0"/>
          <w:color w:val="374151"/>
          <w:shd w:val="clear" w:color="auto" w:fill="F7F7F8"/>
          <w:lang w:val="en-US"/>
        </w:rPr>
        <w:t xml:space="preserve"> </w:t>
      </w:r>
      <w:r w:rsidRPr="0005219F">
        <w:rPr>
          <w:rFonts w:cs="Tahoma"/>
          <w:b w:val="0"/>
          <w:caps w:val="0"/>
          <w:color w:val="374151"/>
          <w:shd w:val="clear" w:color="auto" w:fill="F7F7F8"/>
        </w:rPr>
        <w:t>translokasi dan faktor biokonsentrasi logam merkuri (</w:t>
      </w:r>
      <w:r w:rsidR="00CB6000">
        <w:rPr>
          <w:rFonts w:cs="Tahoma"/>
          <w:b w:val="0"/>
          <w:caps w:val="0"/>
          <w:color w:val="374151"/>
          <w:shd w:val="clear" w:color="auto" w:fill="F7F7F8"/>
          <w:lang w:val="en-US"/>
        </w:rPr>
        <w:t>H</w:t>
      </w:r>
      <w:r w:rsidRPr="0005219F">
        <w:rPr>
          <w:rFonts w:cs="Tahoma"/>
          <w:b w:val="0"/>
          <w:caps w:val="0"/>
          <w:color w:val="374151"/>
          <w:shd w:val="clear" w:color="auto" w:fill="F7F7F8"/>
        </w:rPr>
        <w:t>g) yang diserap oleh tanaman teki.</w:t>
      </w:r>
    </w:p>
    <w:p w14:paraId="75361BF1" w14:textId="5D598355" w:rsidR="00107FA5" w:rsidRPr="00ED5C5E" w:rsidRDefault="00621705" w:rsidP="005576CF">
      <w:pPr>
        <w:pStyle w:val="Heading2"/>
        <w:spacing w:before="360"/>
        <w:ind w:right="-1"/>
        <w:rPr>
          <w:rFonts w:cs="Tahoma"/>
          <w:lang w:val="en-US"/>
        </w:rPr>
      </w:pPr>
      <w:r w:rsidRPr="00ED5C5E">
        <w:rPr>
          <w:rFonts w:cs="Tahoma"/>
          <w:lang w:val="en-US"/>
        </w:rPr>
        <w:t>2</w:t>
      </w:r>
      <w:r w:rsidR="00107FA5" w:rsidRPr="00ED5C5E">
        <w:rPr>
          <w:rFonts w:cs="Tahoma"/>
        </w:rPr>
        <w:t xml:space="preserve">. </w:t>
      </w:r>
      <w:r w:rsidRPr="00ED5C5E">
        <w:rPr>
          <w:rFonts w:cs="Tahoma"/>
          <w:lang w:val="en-US"/>
        </w:rPr>
        <w:t>METODE</w:t>
      </w:r>
    </w:p>
    <w:p w14:paraId="65BE4DA1" w14:textId="7EEBC045" w:rsidR="00ED5C5E" w:rsidRPr="00ED5C5E" w:rsidRDefault="00ED5C5E" w:rsidP="00ED5C5E">
      <w:pPr>
        <w:pStyle w:val="ListParagraph"/>
        <w:numPr>
          <w:ilvl w:val="1"/>
          <w:numId w:val="18"/>
        </w:numPr>
        <w:spacing w:before="240"/>
        <w:ind w:left="426" w:hanging="426"/>
        <w:rPr>
          <w:rFonts w:ascii="Tahoma" w:eastAsia="Arial" w:hAnsi="Tahoma" w:cs="Tahoma"/>
          <w:b/>
          <w:color w:val="222222"/>
          <w:highlight w:val="white"/>
        </w:rPr>
      </w:pPr>
      <w:r>
        <w:rPr>
          <w:rFonts w:ascii="Tahoma" w:eastAsia="Arial" w:hAnsi="Tahoma" w:cs="Tahoma"/>
          <w:b/>
          <w:color w:val="222222"/>
          <w:highlight w:val="white"/>
        </w:rPr>
        <w:t xml:space="preserve"> </w:t>
      </w:r>
      <w:proofErr w:type="spellStart"/>
      <w:r w:rsidRPr="00ED5C5E">
        <w:rPr>
          <w:rFonts w:ascii="Tahoma" w:eastAsia="Arial" w:hAnsi="Tahoma" w:cs="Tahoma"/>
          <w:b/>
          <w:color w:val="222222"/>
          <w:highlight w:val="white"/>
        </w:rPr>
        <w:t>Metode</w:t>
      </w:r>
      <w:proofErr w:type="spellEnd"/>
      <w:r w:rsidRPr="00ED5C5E">
        <w:rPr>
          <w:rFonts w:ascii="Tahoma" w:eastAsia="Arial" w:hAnsi="Tahoma" w:cs="Tahoma"/>
          <w:b/>
          <w:color w:val="222222"/>
          <w:highlight w:val="white"/>
        </w:rPr>
        <w:t xml:space="preserve"> </w:t>
      </w:r>
      <w:proofErr w:type="spellStart"/>
      <w:r w:rsidRPr="00ED5C5E">
        <w:rPr>
          <w:rFonts w:ascii="Tahoma" w:eastAsia="Arial" w:hAnsi="Tahoma" w:cs="Tahoma"/>
          <w:b/>
          <w:color w:val="222222"/>
          <w:highlight w:val="white"/>
        </w:rPr>
        <w:t>Penelitian</w:t>
      </w:r>
      <w:proofErr w:type="spellEnd"/>
    </w:p>
    <w:p w14:paraId="2075D1F0" w14:textId="17F9BF3D" w:rsidR="00CB6000" w:rsidRDefault="00155B32" w:rsidP="00CB6000">
      <w:pPr>
        <w:spacing w:after="240"/>
        <w:rPr>
          <w:rFonts w:cs="Tahoma"/>
          <w:color w:val="374151"/>
          <w:shd w:val="clear" w:color="auto" w:fill="F7F7F8"/>
        </w:rPr>
      </w:pPr>
      <w:proofErr w:type="spellStart"/>
      <w:r>
        <w:rPr>
          <w:rFonts w:cs="Tahoma"/>
          <w:color w:val="374151"/>
          <w:shd w:val="clear" w:color="auto" w:fill="F7F7F8"/>
          <w:lang w:val="en-US"/>
        </w:rPr>
        <w:t>S</w:t>
      </w:r>
      <w:r w:rsidR="0005219F" w:rsidRPr="0005219F">
        <w:rPr>
          <w:rFonts w:cs="Tahoma"/>
          <w:color w:val="374151"/>
          <w:shd w:val="clear" w:color="auto" w:fill="F7F7F8"/>
          <w:lang w:val="en-US"/>
        </w:rPr>
        <w:t>ampel</w:t>
      </w:r>
      <w:proofErr w:type="spellEnd"/>
      <w:r w:rsidR="0005219F" w:rsidRPr="0005219F">
        <w:rPr>
          <w:rFonts w:cs="Tahoma"/>
          <w:color w:val="374151"/>
          <w:shd w:val="clear" w:color="auto" w:fill="F7F7F8"/>
          <w:lang w:val="en-US"/>
        </w:rPr>
        <w:t xml:space="preserve"> yang </w:t>
      </w:r>
      <w:proofErr w:type="spellStart"/>
      <w:r w:rsidR="0005219F" w:rsidRPr="0005219F">
        <w:rPr>
          <w:rFonts w:cs="Tahoma"/>
          <w:color w:val="374151"/>
          <w:shd w:val="clear" w:color="auto" w:fill="F7F7F8"/>
          <w:lang w:val="en-US"/>
        </w:rPr>
        <w:t>digunakan</w:t>
      </w:r>
      <w:proofErr w:type="spellEnd"/>
      <w:r w:rsidR="0005219F" w:rsidRPr="0005219F">
        <w:rPr>
          <w:rFonts w:cs="Tahoma"/>
          <w:color w:val="374151"/>
          <w:shd w:val="clear" w:color="auto" w:fill="F7F7F8"/>
          <w:lang w:val="en-US"/>
        </w:rPr>
        <w:t xml:space="preserve"> </w:t>
      </w:r>
      <w:proofErr w:type="spellStart"/>
      <w:r w:rsidR="0005219F" w:rsidRPr="0005219F">
        <w:rPr>
          <w:rFonts w:cs="Tahoma"/>
          <w:color w:val="374151"/>
          <w:shd w:val="clear" w:color="auto" w:fill="F7F7F8"/>
          <w:lang w:val="en-US"/>
        </w:rPr>
        <w:t>adalah</w:t>
      </w:r>
      <w:proofErr w:type="spellEnd"/>
      <w:r w:rsidR="0005219F" w:rsidRPr="0005219F">
        <w:rPr>
          <w:rFonts w:cs="Tahoma"/>
          <w:color w:val="374151"/>
          <w:shd w:val="clear" w:color="auto" w:fill="F7F7F8"/>
        </w:rPr>
        <w:t xml:space="preserve"> tumbuhan teki (</w:t>
      </w:r>
      <w:r w:rsidR="0005219F" w:rsidRPr="00432E2B">
        <w:rPr>
          <w:rFonts w:cs="Tahoma"/>
          <w:i/>
          <w:color w:val="374151"/>
          <w:shd w:val="clear" w:color="auto" w:fill="F7F7F8"/>
        </w:rPr>
        <w:t>C. rotundus</w:t>
      </w:r>
      <w:r w:rsidR="0005219F" w:rsidRPr="0005219F">
        <w:rPr>
          <w:rFonts w:cs="Tahoma"/>
          <w:color w:val="374151"/>
          <w:shd w:val="clear" w:color="auto" w:fill="F7F7F8"/>
        </w:rPr>
        <w:t xml:space="preserve">) dan </w:t>
      </w:r>
      <w:r w:rsidR="0005219F" w:rsidRPr="0005219F">
        <w:rPr>
          <w:rFonts w:cs="Tahoma"/>
          <w:color w:val="374151"/>
          <w:shd w:val="clear" w:color="auto" w:fill="F7F7F8"/>
          <w:lang w:val="en-US"/>
        </w:rPr>
        <w:t xml:space="preserve">proses </w:t>
      </w:r>
      <w:r w:rsidR="0005219F" w:rsidRPr="0005219F">
        <w:rPr>
          <w:rFonts w:cs="Tahoma"/>
          <w:color w:val="374151"/>
          <w:shd w:val="clear" w:color="auto" w:fill="F7F7F8"/>
        </w:rPr>
        <w:t xml:space="preserve">fitoremediasi </w:t>
      </w:r>
      <w:proofErr w:type="spellStart"/>
      <w:r w:rsidR="0005219F" w:rsidRPr="0005219F">
        <w:rPr>
          <w:rFonts w:cs="Tahoma"/>
          <w:color w:val="374151"/>
          <w:shd w:val="clear" w:color="auto" w:fill="F7F7F8"/>
          <w:lang w:val="en-US"/>
        </w:rPr>
        <w:t>dilakukan</w:t>
      </w:r>
      <w:proofErr w:type="spellEnd"/>
      <w:r w:rsidR="0005219F" w:rsidRPr="0005219F">
        <w:rPr>
          <w:rFonts w:cs="Tahoma"/>
          <w:color w:val="374151"/>
          <w:shd w:val="clear" w:color="auto" w:fill="F7F7F8"/>
          <w:lang w:val="en-US"/>
        </w:rPr>
        <w:t xml:space="preserve"> </w:t>
      </w:r>
      <w:proofErr w:type="spellStart"/>
      <w:r w:rsidR="0005219F" w:rsidRPr="0005219F">
        <w:rPr>
          <w:rFonts w:cs="Tahoma"/>
          <w:color w:val="374151"/>
          <w:shd w:val="clear" w:color="auto" w:fill="F7F7F8"/>
          <w:lang w:val="en-US"/>
        </w:rPr>
        <w:t>secara</w:t>
      </w:r>
      <w:proofErr w:type="spellEnd"/>
      <w:r w:rsidR="0005219F" w:rsidRPr="0005219F">
        <w:rPr>
          <w:rFonts w:cs="Tahoma"/>
          <w:color w:val="374151"/>
          <w:shd w:val="clear" w:color="auto" w:fill="F7F7F8"/>
          <w:lang w:val="en-US"/>
        </w:rPr>
        <w:t xml:space="preserve"> </w:t>
      </w:r>
      <w:r w:rsidR="0005219F" w:rsidRPr="0005219F">
        <w:rPr>
          <w:rFonts w:cs="Tahoma"/>
          <w:color w:val="374151"/>
          <w:shd w:val="clear" w:color="auto" w:fill="F7F7F8"/>
        </w:rPr>
        <w:t xml:space="preserve">ex-situ, yang berarti kondisi lingkungan dalam penelitian disesuaikan agar </w:t>
      </w:r>
      <w:r w:rsidR="0005219F" w:rsidRPr="0005219F">
        <w:rPr>
          <w:rFonts w:cs="Tahoma"/>
          <w:color w:val="374151"/>
          <w:shd w:val="clear" w:color="auto" w:fill="F7F7F8"/>
        </w:rPr>
        <w:lastRenderedPageBreak/>
        <w:t>menyerupai kondisi lingkungan aslinya (</w:t>
      </w:r>
      <w:proofErr w:type="spellStart"/>
      <w:r w:rsidR="00122DD8">
        <w:rPr>
          <w:rFonts w:cs="Tahoma"/>
          <w:color w:val="374151"/>
          <w:shd w:val="clear" w:color="auto" w:fill="F7F7F8"/>
          <w:lang w:val="en-US"/>
        </w:rPr>
        <w:t>Mariwy</w:t>
      </w:r>
      <w:proofErr w:type="spellEnd"/>
      <w:r w:rsidR="00122DD8">
        <w:rPr>
          <w:rFonts w:cs="Tahoma"/>
          <w:color w:val="374151"/>
          <w:shd w:val="clear" w:color="auto" w:fill="F7F7F8"/>
          <w:lang w:val="en-US"/>
        </w:rPr>
        <w:t xml:space="preserve"> </w:t>
      </w:r>
      <w:proofErr w:type="spellStart"/>
      <w:r w:rsidR="00122DD8">
        <w:rPr>
          <w:rFonts w:cs="Tahoma"/>
          <w:color w:val="374151"/>
          <w:shd w:val="clear" w:color="auto" w:fill="F7F7F8"/>
          <w:lang w:val="en-US"/>
        </w:rPr>
        <w:t>dkk</w:t>
      </w:r>
      <w:proofErr w:type="spellEnd"/>
      <w:r w:rsidR="0005219F" w:rsidRPr="0005219F">
        <w:rPr>
          <w:rFonts w:cs="Tahoma"/>
          <w:color w:val="374151"/>
          <w:shd w:val="clear" w:color="auto" w:fill="F7F7F8"/>
        </w:rPr>
        <w:t xml:space="preserve">, </w:t>
      </w:r>
      <w:r w:rsidR="00122DD8">
        <w:rPr>
          <w:rFonts w:cs="Tahoma"/>
          <w:color w:val="374151"/>
          <w:shd w:val="clear" w:color="auto" w:fill="F7F7F8"/>
          <w:lang w:val="en-US"/>
        </w:rPr>
        <w:t>2020</w:t>
      </w:r>
      <w:r w:rsidR="0005219F" w:rsidRPr="0005219F">
        <w:rPr>
          <w:rFonts w:cs="Tahoma"/>
          <w:color w:val="374151"/>
          <w:shd w:val="clear" w:color="auto" w:fill="F7F7F8"/>
        </w:rPr>
        <w:t xml:space="preserve">). </w:t>
      </w:r>
      <w:proofErr w:type="spellStart"/>
      <w:r w:rsidR="0005219F" w:rsidRPr="0005219F">
        <w:rPr>
          <w:rFonts w:cs="Tahoma"/>
          <w:color w:val="374151"/>
          <w:shd w:val="clear" w:color="auto" w:fill="F7F7F8"/>
          <w:lang w:val="en-US"/>
        </w:rPr>
        <w:t>Penelitian</w:t>
      </w:r>
      <w:proofErr w:type="spellEnd"/>
      <w:r w:rsidR="0005219F" w:rsidRPr="0005219F">
        <w:rPr>
          <w:rFonts w:cs="Tahoma"/>
          <w:color w:val="374151"/>
          <w:shd w:val="clear" w:color="auto" w:fill="F7F7F8"/>
        </w:rPr>
        <w:t xml:space="preserve"> ini dilakukan dengan menggunakan media reaktor dan rumah kaca sederhana. </w:t>
      </w:r>
      <w:r w:rsidRPr="006B0356">
        <w:rPr>
          <w:rFonts w:cs="Tahoma"/>
          <w:color w:val="374151"/>
          <w:shd w:val="clear" w:color="auto" w:fill="F7F7F8"/>
        </w:rPr>
        <w:t>Reaktor yang digunakan menggunakan bahan kaca dengan ketebalan 5 mm</w:t>
      </w:r>
      <w:r w:rsidRPr="0005219F">
        <w:rPr>
          <w:rFonts w:cs="Tahoma"/>
          <w:color w:val="374151"/>
          <w:shd w:val="clear" w:color="auto" w:fill="F7F7F8"/>
        </w:rPr>
        <w:t xml:space="preserve"> </w:t>
      </w:r>
      <w:proofErr w:type="spellStart"/>
      <w:r>
        <w:rPr>
          <w:rFonts w:cs="Tahoma"/>
          <w:color w:val="374151"/>
          <w:shd w:val="clear" w:color="auto" w:fill="F7F7F8"/>
          <w:lang w:val="en-US"/>
        </w:rPr>
        <w:t>berukuran</w:t>
      </w:r>
      <w:proofErr w:type="spellEnd"/>
      <w:r>
        <w:rPr>
          <w:rFonts w:cs="Tahoma"/>
          <w:color w:val="374151"/>
          <w:shd w:val="clear" w:color="auto" w:fill="F7F7F8"/>
          <w:lang w:val="en-US"/>
        </w:rPr>
        <w:t xml:space="preserve"> </w:t>
      </w:r>
      <w:r w:rsidR="0005219F" w:rsidRPr="0005219F">
        <w:rPr>
          <w:rFonts w:cs="Tahoma"/>
          <w:color w:val="374151"/>
          <w:shd w:val="clear" w:color="auto" w:fill="F7F7F8"/>
        </w:rPr>
        <w:t>20×20×20, sedangkan rumah kaca sederhana dibuat menggunakan plastik UV. Penelitian ini dilakukan dengan membandingkan dua variasi waktu remediasi, yaitu 14 dan 28 hari, dengan menggunakan konsentrasi merkuri sebesar 10 ppm.</w:t>
      </w:r>
    </w:p>
    <w:p w14:paraId="5CFDA95F" w14:textId="1D7EF3AE" w:rsidR="00ED5C5E" w:rsidRPr="003E65AC" w:rsidRDefault="00CB6000" w:rsidP="00CB6000">
      <w:pPr>
        <w:spacing w:after="240"/>
        <w:rPr>
          <w:rFonts w:eastAsia="Arial" w:cs="Tahoma"/>
          <w:b/>
          <w:color w:val="222222"/>
          <w:sz w:val="20"/>
          <w:highlight w:val="white"/>
        </w:rPr>
      </w:pPr>
      <w:r>
        <w:rPr>
          <w:rFonts w:cs="Tahoma"/>
          <w:color w:val="374151"/>
          <w:shd w:val="clear" w:color="auto" w:fill="F7F7F8"/>
          <w:lang w:val="en-US"/>
        </w:rPr>
        <w:t xml:space="preserve">                        </w:t>
      </w:r>
      <w:r w:rsidR="00ED5C5E" w:rsidRPr="003E65AC">
        <w:rPr>
          <w:rFonts w:eastAsia="Arial" w:cs="Tahoma"/>
          <w:b/>
          <w:color w:val="222222"/>
          <w:sz w:val="20"/>
          <w:highlight w:val="white"/>
        </w:rPr>
        <w:t>Tabel 1. Rincian Perlakuan Masing-masing Reaktor</w:t>
      </w:r>
    </w:p>
    <w:tbl>
      <w:tblPr>
        <w:tblStyle w:val="TableGrid"/>
        <w:tblW w:w="0" w:type="auto"/>
        <w:tblInd w:w="1111"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540"/>
        <w:gridCol w:w="1094"/>
        <w:gridCol w:w="2121"/>
        <w:gridCol w:w="1048"/>
        <w:gridCol w:w="1344"/>
      </w:tblGrid>
      <w:tr w:rsidR="00ED5C5E" w:rsidRPr="003E65AC" w14:paraId="579ECD73" w14:textId="77777777" w:rsidTr="002A713C">
        <w:trPr>
          <w:trHeight w:val="515"/>
        </w:trPr>
        <w:tc>
          <w:tcPr>
            <w:tcW w:w="1540" w:type="dxa"/>
            <w:tcBorders>
              <w:top w:val="single" w:sz="18" w:space="0" w:color="auto"/>
              <w:bottom w:val="single" w:sz="18" w:space="0" w:color="auto"/>
              <w:right w:val="nil"/>
            </w:tcBorders>
          </w:tcPr>
          <w:p w14:paraId="0A578745" w14:textId="77777777" w:rsidR="00ED5C5E" w:rsidRPr="00F00F42" w:rsidRDefault="00ED5C5E" w:rsidP="00ED00FF">
            <w:pPr>
              <w:tabs>
                <w:tab w:val="left" w:pos="-142"/>
              </w:tabs>
              <w:jc w:val="center"/>
              <w:rPr>
                <w:rFonts w:cs="Tahoma"/>
                <w:b/>
                <w:sz w:val="20"/>
              </w:rPr>
            </w:pPr>
            <w:r w:rsidRPr="00F00F42">
              <w:rPr>
                <w:rFonts w:cs="Tahoma"/>
                <w:b/>
                <w:sz w:val="20"/>
              </w:rPr>
              <w:t>Reaktor</w:t>
            </w:r>
          </w:p>
        </w:tc>
        <w:tc>
          <w:tcPr>
            <w:tcW w:w="1094" w:type="dxa"/>
            <w:tcBorders>
              <w:top w:val="single" w:sz="18" w:space="0" w:color="auto"/>
              <w:left w:val="nil"/>
              <w:bottom w:val="single" w:sz="18" w:space="0" w:color="auto"/>
              <w:right w:val="nil"/>
            </w:tcBorders>
          </w:tcPr>
          <w:p w14:paraId="5AED08CE" w14:textId="77777777" w:rsidR="00ED5C5E" w:rsidRPr="00F00F42" w:rsidRDefault="00ED5C5E" w:rsidP="00ED00FF">
            <w:pPr>
              <w:tabs>
                <w:tab w:val="left" w:pos="-142"/>
              </w:tabs>
              <w:jc w:val="center"/>
              <w:rPr>
                <w:rFonts w:cs="Tahoma"/>
                <w:b/>
                <w:sz w:val="20"/>
              </w:rPr>
            </w:pPr>
            <w:r w:rsidRPr="00F00F42">
              <w:rPr>
                <w:rFonts w:cs="Tahoma"/>
                <w:b/>
                <w:sz w:val="20"/>
              </w:rPr>
              <w:t>Berat Tanah (Kg)</w:t>
            </w:r>
          </w:p>
        </w:tc>
        <w:tc>
          <w:tcPr>
            <w:tcW w:w="2121" w:type="dxa"/>
            <w:tcBorders>
              <w:top w:val="single" w:sz="18" w:space="0" w:color="auto"/>
              <w:left w:val="nil"/>
              <w:bottom w:val="single" w:sz="18" w:space="0" w:color="auto"/>
              <w:right w:val="nil"/>
            </w:tcBorders>
          </w:tcPr>
          <w:p w14:paraId="52779D27" w14:textId="77777777" w:rsidR="00ED5C5E" w:rsidRPr="00F00F42" w:rsidRDefault="00ED5C5E" w:rsidP="00ED00FF">
            <w:pPr>
              <w:tabs>
                <w:tab w:val="left" w:pos="-142"/>
                <w:tab w:val="left" w:pos="933"/>
              </w:tabs>
              <w:jc w:val="center"/>
              <w:rPr>
                <w:rFonts w:cs="Tahoma"/>
                <w:b/>
                <w:sz w:val="20"/>
              </w:rPr>
            </w:pPr>
            <w:r w:rsidRPr="00F00F42">
              <w:rPr>
                <w:rFonts w:cs="Tahoma"/>
                <w:b/>
                <w:sz w:val="20"/>
              </w:rPr>
              <w:t>Kosentrasi Larutan merkuri  Pencemar (ppm)</w:t>
            </w:r>
          </w:p>
        </w:tc>
        <w:tc>
          <w:tcPr>
            <w:tcW w:w="1048" w:type="dxa"/>
            <w:tcBorders>
              <w:top w:val="single" w:sz="18" w:space="0" w:color="auto"/>
              <w:left w:val="nil"/>
              <w:bottom w:val="single" w:sz="18" w:space="0" w:color="auto"/>
              <w:right w:val="nil"/>
            </w:tcBorders>
          </w:tcPr>
          <w:p w14:paraId="51D4C499" w14:textId="77777777" w:rsidR="00ED5C5E" w:rsidRPr="00F00F42" w:rsidRDefault="00ED5C5E" w:rsidP="00ED00FF">
            <w:pPr>
              <w:tabs>
                <w:tab w:val="left" w:pos="-142"/>
              </w:tabs>
              <w:jc w:val="center"/>
              <w:rPr>
                <w:rFonts w:cs="Tahoma"/>
                <w:b/>
                <w:sz w:val="20"/>
              </w:rPr>
            </w:pPr>
            <w:r w:rsidRPr="00F00F42">
              <w:rPr>
                <w:rFonts w:cs="Tahoma"/>
                <w:b/>
                <w:sz w:val="20"/>
              </w:rPr>
              <w:t>Volume (mL)</w:t>
            </w:r>
          </w:p>
        </w:tc>
        <w:tc>
          <w:tcPr>
            <w:tcW w:w="1344" w:type="dxa"/>
            <w:tcBorders>
              <w:top w:val="single" w:sz="18" w:space="0" w:color="auto"/>
              <w:left w:val="nil"/>
              <w:bottom w:val="single" w:sz="18" w:space="0" w:color="auto"/>
            </w:tcBorders>
          </w:tcPr>
          <w:p w14:paraId="6A86FCD8" w14:textId="77777777" w:rsidR="00ED5C5E" w:rsidRPr="00F00F42" w:rsidRDefault="00ED5C5E" w:rsidP="00ED00FF">
            <w:pPr>
              <w:tabs>
                <w:tab w:val="left" w:pos="-142"/>
              </w:tabs>
              <w:jc w:val="center"/>
              <w:rPr>
                <w:rFonts w:cs="Tahoma"/>
                <w:b/>
                <w:sz w:val="20"/>
              </w:rPr>
            </w:pPr>
            <w:r w:rsidRPr="00F00F42">
              <w:rPr>
                <w:rFonts w:cs="Tahoma"/>
                <w:b/>
                <w:sz w:val="20"/>
              </w:rPr>
              <w:t>Waktu Panen (Hari)</w:t>
            </w:r>
          </w:p>
        </w:tc>
      </w:tr>
      <w:tr w:rsidR="00ED5C5E" w:rsidRPr="003E65AC" w14:paraId="1133F33E" w14:textId="77777777" w:rsidTr="002A713C">
        <w:trPr>
          <w:trHeight w:val="189"/>
        </w:trPr>
        <w:tc>
          <w:tcPr>
            <w:tcW w:w="1540" w:type="dxa"/>
            <w:tcBorders>
              <w:top w:val="single" w:sz="18" w:space="0" w:color="auto"/>
              <w:bottom w:val="nil"/>
              <w:right w:val="nil"/>
            </w:tcBorders>
          </w:tcPr>
          <w:p w14:paraId="023C8C99" w14:textId="77777777" w:rsidR="00ED5C5E" w:rsidRPr="00F00F42" w:rsidRDefault="00ED5C5E" w:rsidP="00ED00FF">
            <w:pPr>
              <w:tabs>
                <w:tab w:val="left" w:pos="-142"/>
              </w:tabs>
              <w:jc w:val="center"/>
              <w:rPr>
                <w:rFonts w:cs="Tahoma"/>
                <w:sz w:val="20"/>
              </w:rPr>
            </w:pPr>
            <w:r w:rsidRPr="00F00F42">
              <w:rPr>
                <w:rFonts w:cs="Tahoma"/>
                <w:sz w:val="20"/>
              </w:rPr>
              <w:t>1</w:t>
            </w:r>
          </w:p>
        </w:tc>
        <w:tc>
          <w:tcPr>
            <w:tcW w:w="1094" w:type="dxa"/>
            <w:tcBorders>
              <w:top w:val="single" w:sz="18" w:space="0" w:color="auto"/>
              <w:left w:val="nil"/>
              <w:bottom w:val="nil"/>
              <w:right w:val="nil"/>
            </w:tcBorders>
          </w:tcPr>
          <w:p w14:paraId="67EA788F" w14:textId="77777777" w:rsidR="00ED5C5E" w:rsidRPr="00F00F42" w:rsidRDefault="00ED5C5E" w:rsidP="00ED00FF">
            <w:pPr>
              <w:tabs>
                <w:tab w:val="left" w:pos="-142"/>
              </w:tabs>
              <w:jc w:val="center"/>
              <w:rPr>
                <w:rFonts w:cs="Tahoma"/>
                <w:sz w:val="20"/>
              </w:rPr>
            </w:pPr>
            <w:r w:rsidRPr="00F00F42">
              <w:rPr>
                <w:rFonts w:cs="Tahoma"/>
                <w:sz w:val="20"/>
              </w:rPr>
              <w:t>4</w:t>
            </w:r>
          </w:p>
        </w:tc>
        <w:tc>
          <w:tcPr>
            <w:tcW w:w="2121" w:type="dxa"/>
            <w:tcBorders>
              <w:top w:val="single" w:sz="18" w:space="0" w:color="auto"/>
              <w:left w:val="nil"/>
              <w:bottom w:val="nil"/>
              <w:right w:val="nil"/>
            </w:tcBorders>
          </w:tcPr>
          <w:p w14:paraId="292001E2" w14:textId="77777777" w:rsidR="00ED5C5E" w:rsidRPr="00F00F42" w:rsidRDefault="00ED5C5E" w:rsidP="00ED00FF">
            <w:pPr>
              <w:tabs>
                <w:tab w:val="left" w:pos="-142"/>
              </w:tabs>
              <w:jc w:val="center"/>
              <w:rPr>
                <w:rFonts w:cs="Tahoma"/>
                <w:sz w:val="20"/>
              </w:rPr>
            </w:pPr>
            <w:r w:rsidRPr="00F00F42">
              <w:rPr>
                <w:rFonts w:cs="Tahoma"/>
                <w:sz w:val="20"/>
              </w:rPr>
              <w:t>-</w:t>
            </w:r>
          </w:p>
        </w:tc>
        <w:tc>
          <w:tcPr>
            <w:tcW w:w="1048" w:type="dxa"/>
            <w:tcBorders>
              <w:top w:val="single" w:sz="18" w:space="0" w:color="auto"/>
              <w:left w:val="nil"/>
              <w:bottom w:val="nil"/>
              <w:right w:val="nil"/>
            </w:tcBorders>
          </w:tcPr>
          <w:p w14:paraId="4BF51637" w14:textId="77777777" w:rsidR="00ED5C5E" w:rsidRPr="00F00F42" w:rsidRDefault="00ED5C5E" w:rsidP="00ED00FF">
            <w:pPr>
              <w:tabs>
                <w:tab w:val="left" w:pos="-142"/>
              </w:tabs>
              <w:jc w:val="center"/>
              <w:rPr>
                <w:rFonts w:cs="Tahoma"/>
                <w:sz w:val="20"/>
              </w:rPr>
            </w:pPr>
            <w:r w:rsidRPr="00F00F42">
              <w:rPr>
                <w:rFonts w:cs="Tahoma"/>
                <w:sz w:val="20"/>
              </w:rPr>
              <w:t>-</w:t>
            </w:r>
          </w:p>
        </w:tc>
        <w:tc>
          <w:tcPr>
            <w:tcW w:w="1344" w:type="dxa"/>
            <w:tcBorders>
              <w:top w:val="single" w:sz="18" w:space="0" w:color="auto"/>
              <w:left w:val="nil"/>
              <w:bottom w:val="nil"/>
            </w:tcBorders>
          </w:tcPr>
          <w:p w14:paraId="14621107" w14:textId="77777777" w:rsidR="00ED5C5E" w:rsidRPr="00F00F42" w:rsidRDefault="00ED5C5E" w:rsidP="00ED00FF">
            <w:pPr>
              <w:tabs>
                <w:tab w:val="left" w:pos="-142"/>
              </w:tabs>
              <w:jc w:val="center"/>
              <w:rPr>
                <w:rFonts w:cs="Tahoma"/>
                <w:sz w:val="20"/>
              </w:rPr>
            </w:pPr>
            <w:r w:rsidRPr="00F00F42">
              <w:rPr>
                <w:rFonts w:cs="Tahoma"/>
                <w:sz w:val="20"/>
              </w:rPr>
              <w:t>28</w:t>
            </w:r>
          </w:p>
        </w:tc>
      </w:tr>
      <w:tr w:rsidR="00ED5C5E" w:rsidRPr="003E65AC" w14:paraId="11CC8A8F" w14:textId="77777777" w:rsidTr="00ED00FF">
        <w:trPr>
          <w:trHeight w:val="172"/>
        </w:trPr>
        <w:tc>
          <w:tcPr>
            <w:tcW w:w="1540" w:type="dxa"/>
            <w:tcBorders>
              <w:top w:val="nil"/>
              <w:bottom w:val="nil"/>
              <w:right w:val="nil"/>
            </w:tcBorders>
          </w:tcPr>
          <w:p w14:paraId="11073FC2" w14:textId="77777777" w:rsidR="00ED5C5E" w:rsidRPr="00F00F42" w:rsidRDefault="00ED5C5E" w:rsidP="00ED00FF">
            <w:pPr>
              <w:tabs>
                <w:tab w:val="left" w:pos="-142"/>
              </w:tabs>
              <w:jc w:val="center"/>
              <w:rPr>
                <w:rFonts w:cs="Tahoma"/>
                <w:sz w:val="20"/>
              </w:rPr>
            </w:pPr>
            <w:r w:rsidRPr="00F00F42">
              <w:rPr>
                <w:rFonts w:cs="Tahoma"/>
                <w:sz w:val="20"/>
              </w:rPr>
              <w:t>2</w:t>
            </w:r>
          </w:p>
        </w:tc>
        <w:tc>
          <w:tcPr>
            <w:tcW w:w="1094" w:type="dxa"/>
            <w:tcBorders>
              <w:top w:val="nil"/>
              <w:left w:val="nil"/>
              <w:bottom w:val="nil"/>
              <w:right w:val="nil"/>
            </w:tcBorders>
          </w:tcPr>
          <w:p w14:paraId="5E25ABB9" w14:textId="77777777" w:rsidR="00ED5C5E" w:rsidRPr="00F00F42" w:rsidRDefault="00ED5C5E" w:rsidP="00ED00FF">
            <w:pPr>
              <w:tabs>
                <w:tab w:val="left" w:pos="-142"/>
              </w:tabs>
              <w:jc w:val="center"/>
              <w:rPr>
                <w:rFonts w:cs="Tahoma"/>
                <w:sz w:val="20"/>
              </w:rPr>
            </w:pPr>
            <w:r w:rsidRPr="00F00F42">
              <w:rPr>
                <w:rFonts w:cs="Tahoma"/>
                <w:sz w:val="20"/>
              </w:rPr>
              <w:t>4</w:t>
            </w:r>
          </w:p>
        </w:tc>
        <w:tc>
          <w:tcPr>
            <w:tcW w:w="2121" w:type="dxa"/>
            <w:tcBorders>
              <w:top w:val="nil"/>
              <w:left w:val="nil"/>
              <w:bottom w:val="nil"/>
              <w:right w:val="nil"/>
            </w:tcBorders>
          </w:tcPr>
          <w:p w14:paraId="6639C587" w14:textId="77777777" w:rsidR="00ED5C5E" w:rsidRPr="00F00F42" w:rsidRDefault="00ED5C5E" w:rsidP="00ED00FF">
            <w:pPr>
              <w:tabs>
                <w:tab w:val="left" w:pos="-142"/>
              </w:tabs>
              <w:jc w:val="center"/>
              <w:rPr>
                <w:rFonts w:cs="Tahoma"/>
                <w:sz w:val="20"/>
              </w:rPr>
            </w:pPr>
            <w:r w:rsidRPr="00F00F42">
              <w:rPr>
                <w:rFonts w:cs="Tahoma"/>
                <w:sz w:val="20"/>
              </w:rPr>
              <w:t>10</w:t>
            </w:r>
          </w:p>
        </w:tc>
        <w:tc>
          <w:tcPr>
            <w:tcW w:w="1048" w:type="dxa"/>
            <w:tcBorders>
              <w:top w:val="nil"/>
              <w:left w:val="nil"/>
              <w:bottom w:val="nil"/>
              <w:right w:val="nil"/>
            </w:tcBorders>
          </w:tcPr>
          <w:p w14:paraId="515BA668" w14:textId="77777777" w:rsidR="00ED5C5E" w:rsidRPr="00F00F42" w:rsidRDefault="00ED5C5E" w:rsidP="00ED00FF">
            <w:pPr>
              <w:tabs>
                <w:tab w:val="left" w:pos="-142"/>
              </w:tabs>
              <w:jc w:val="center"/>
              <w:rPr>
                <w:rFonts w:cs="Tahoma"/>
                <w:sz w:val="20"/>
              </w:rPr>
            </w:pPr>
            <w:r w:rsidRPr="00F00F42">
              <w:rPr>
                <w:rFonts w:cs="Tahoma"/>
                <w:sz w:val="20"/>
              </w:rPr>
              <w:t>200</w:t>
            </w:r>
          </w:p>
        </w:tc>
        <w:tc>
          <w:tcPr>
            <w:tcW w:w="1344" w:type="dxa"/>
            <w:tcBorders>
              <w:top w:val="nil"/>
              <w:left w:val="nil"/>
              <w:bottom w:val="nil"/>
            </w:tcBorders>
          </w:tcPr>
          <w:p w14:paraId="440BBFDE" w14:textId="77777777" w:rsidR="00ED5C5E" w:rsidRPr="00F00F42" w:rsidRDefault="00ED5C5E" w:rsidP="00ED00FF">
            <w:pPr>
              <w:tabs>
                <w:tab w:val="left" w:pos="-142"/>
              </w:tabs>
              <w:jc w:val="center"/>
              <w:rPr>
                <w:rFonts w:cs="Tahoma"/>
                <w:sz w:val="20"/>
              </w:rPr>
            </w:pPr>
            <w:r w:rsidRPr="00F00F42">
              <w:rPr>
                <w:rFonts w:cs="Tahoma"/>
                <w:sz w:val="20"/>
              </w:rPr>
              <w:t>14</w:t>
            </w:r>
          </w:p>
        </w:tc>
      </w:tr>
      <w:tr w:rsidR="00ED5C5E" w:rsidRPr="003E65AC" w14:paraId="0F077A09" w14:textId="77777777" w:rsidTr="002A713C">
        <w:trPr>
          <w:trHeight w:val="181"/>
        </w:trPr>
        <w:tc>
          <w:tcPr>
            <w:tcW w:w="1540" w:type="dxa"/>
            <w:tcBorders>
              <w:top w:val="nil"/>
              <w:bottom w:val="single" w:sz="18" w:space="0" w:color="auto"/>
              <w:right w:val="nil"/>
            </w:tcBorders>
          </w:tcPr>
          <w:p w14:paraId="6EEC3A6E" w14:textId="77777777" w:rsidR="00ED5C5E" w:rsidRPr="00F00F42" w:rsidRDefault="00ED5C5E" w:rsidP="00ED00FF">
            <w:pPr>
              <w:tabs>
                <w:tab w:val="left" w:pos="-142"/>
              </w:tabs>
              <w:jc w:val="center"/>
              <w:rPr>
                <w:rFonts w:cs="Tahoma"/>
                <w:sz w:val="20"/>
              </w:rPr>
            </w:pPr>
            <w:r w:rsidRPr="00F00F42">
              <w:rPr>
                <w:rFonts w:cs="Tahoma"/>
                <w:sz w:val="20"/>
              </w:rPr>
              <w:t>3</w:t>
            </w:r>
          </w:p>
        </w:tc>
        <w:tc>
          <w:tcPr>
            <w:tcW w:w="1094" w:type="dxa"/>
            <w:tcBorders>
              <w:top w:val="nil"/>
              <w:left w:val="nil"/>
              <w:bottom w:val="single" w:sz="18" w:space="0" w:color="auto"/>
              <w:right w:val="nil"/>
            </w:tcBorders>
          </w:tcPr>
          <w:p w14:paraId="778A8DC9" w14:textId="77777777" w:rsidR="00ED5C5E" w:rsidRPr="00F00F42" w:rsidRDefault="00ED5C5E" w:rsidP="00ED00FF">
            <w:pPr>
              <w:tabs>
                <w:tab w:val="left" w:pos="-142"/>
              </w:tabs>
              <w:jc w:val="center"/>
              <w:rPr>
                <w:rFonts w:cs="Tahoma"/>
                <w:sz w:val="20"/>
              </w:rPr>
            </w:pPr>
            <w:r w:rsidRPr="00F00F42">
              <w:rPr>
                <w:rFonts w:cs="Tahoma"/>
                <w:sz w:val="20"/>
              </w:rPr>
              <w:t>4</w:t>
            </w:r>
          </w:p>
        </w:tc>
        <w:tc>
          <w:tcPr>
            <w:tcW w:w="2121" w:type="dxa"/>
            <w:tcBorders>
              <w:top w:val="nil"/>
              <w:left w:val="nil"/>
              <w:bottom w:val="single" w:sz="18" w:space="0" w:color="auto"/>
              <w:right w:val="nil"/>
            </w:tcBorders>
          </w:tcPr>
          <w:p w14:paraId="196E5394" w14:textId="77777777" w:rsidR="00ED5C5E" w:rsidRPr="00F00F42" w:rsidRDefault="00ED5C5E" w:rsidP="00ED00FF">
            <w:pPr>
              <w:tabs>
                <w:tab w:val="left" w:pos="-142"/>
              </w:tabs>
              <w:jc w:val="center"/>
              <w:rPr>
                <w:rFonts w:cs="Tahoma"/>
                <w:sz w:val="20"/>
              </w:rPr>
            </w:pPr>
            <w:r w:rsidRPr="00F00F42">
              <w:rPr>
                <w:rFonts w:cs="Tahoma"/>
                <w:sz w:val="20"/>
              </w:rPr>
              <w:t>10</w:t>
            </w:r>
          </w:p>
        </w:tc>
        <w:tc>
          <w:tcPr>
            <w:tcW w:w="1048" w:type="dxa"/>
            <w:tcBorders>
              <w:top w:val="nil"/>
              <w:left w:val="nil"/>
              <w:bottom w:val="single" w:sz="18" w:space="0" w:color="auto"/>
              <w:right w:val="nil"/>
            </w:tcBorders>
          </w:tcPr>
          <w:p w14:paraId="38891C79" w14:textId="77777777" w:rsidR="00ED5C5E" w:rsidRPr="00F00F42" w:rsidRDefault="00ED5C5E" w:rsidP="00ED00FF">
            <w:pPr>
              <w:tabs>
                <w:tab w:val="left" w:pos="-142"/>
              </w:tabs>
              <w:jc w:val="center"/>
              <w:rPr>
                <w:rFonts w:cs="Tahoma"/>
                <w:sz w:val="20"/>
              </w:rPr>
            </w:pPr>
            <w:r w:rsidRPr="00F00F42">
              <w:rPr>
                <w:rFonts w:cs="Tahoma"/>
                <w:sz w:val="20"/>
              </w:rPr>
              <w:t>200</w:t>
            </w:r>
          </w:p>
        </w:tc>
        <w:tc>
          <w:tcPr>
            <w:tcW w:w="1344" w:type="dxa"/>
            <w:tcBorders>
              <w:top w:val="nil"/>
              <w:left w:val="nil"/>
              <w:bottom w:val="single" w:sz="18" w:space="0" w:color="auto"/>
            </w:tcBorders>
          </w:tcPr>
          <w:p w14:paraId="7F162146" w14:textId="77777777" w:rsidR="00ED5C5E" w:rsidRPr="00F00F42" w:rsidRDefault="00ED5C5E" w:rsidP="00ED00FF">
            <w:pPr>
              <w:tabs>
                <w:tab w:val="left" w:pos="-142"/>
              </w:tabs>
              <w:jc w:val="center"/>
              <w:rPr>
                <w:rFonts w:cs="Tahoma"/>
                <w:sz w:val="20"/>
              </w:rPr>
            </w:pPr>
            <w:r w:rsidRPr="00F00F42">
              <w:rPr>
                <w:rFonts w:cs="Tahoma"/>
                <w:sz w:val="20"/>
              </w:rPr>
              <w:t>28</w:t>
            </w:r>
          </w:p>
        </w:tc>
      </w:tr>
    </w:tbl>
    <w:p w14:paraId="2CE16BA2" w14:textId="77777777" w:rsidR="00ED5C5E" w:rsidRPr="00CB6000" w:rsidRDefault="00ED5C5E" w:rsidP="00ED5C5E">
      <w:pPr>
        <w:jc w:val="center"/>
        <w:rPr>
          <w:rFonts w:eastAsia="Arial" w:cs="Tahoma"/>
          <w:i/>
          <w:color w:val="222222"/>
          <w:sz w:val="18"/>
          <w:szCs w:val="18"/>
          <w:highlight w:val="white"/>
        </w:rPr>
      </w:pPr>
      <w:r w:rsidRPr="00CB6000">
        <w:rPr>
          <w:rFonts w:eastAsia="Arial" w:cs="Tahoma"/>
          <w:i/>
          <w:color w:val="222222"/>
          <w:sz w:val="18"/>
          <w:szCs w:val="18"/>
          <w:highlight w:val="white"/>
        </w:rPr>
        <w:t>Keterangan: 1 (Reaktor Kontrol),  2 (Reaktor Uji 2), 3 (Reaktor Uji 3)</w:t>
      </w:r>
    </w:p>
    <w:p w14:paraId="5EEB00D0" w14:textId="77777777" w:rsidR="00ED5C5E" w:rsidRPr="00CB6000" w:rsidRDefault="00ED5C5E" w:rsidP="00ED5C5E">
      <w:pPr>
        <w:spacing w:after="120"/>
        <w:jc w:val="center"/>
        <w:rPr>
          <w:rFonts w:eastAsia="Arial" w:cs="Tahoma"/>
          <w:i/>
          <w:color w:val="222222"/>
          <w:sz w:val="18"/>
          <w:szCs w:val="18"/>
          <w:highlight w:val="white"/>
        </w:rPr>
      </w:pPr>
    </w:p>
    <w:p w14:paraId="788B1908" w14:textId="03DB07E7" w:rsidR="00ED5C5E" w:rsidRPr="00ED5C5E" w:rsidRDefault="00ED5C5E" w:rsidP="006B0119">
      <w:pPr>
        <w:pStyle w:val="ListParagraph"/>
        <w:numPr>
          <w:ilvl w:val="1"/>
          <w:numId w:val="18"/>
        </w:numPr>
        <w:spacing w:after="0"/>
        <w:ind w:left="426" w:hanging="426"/>
        <w:rPr>
          <w:rFonts w:ascii="Tahoma" w:eastAsia="Arial" w:hAnsi="Tahoma" w:cs="Tahoma"/>
          <w:b/>
          <w:color w:val="222222"/>
          <w:highlight w:val="white"/>
        </w:rPr>
      </w:pPr>
      <w:r w:rsidRPr="00ED5C5E">
        <w:rPr>
          <w:rFonts w:ascii="Tahoma" w:eastAsia="Arial" w:hAnsi="Tahoma" w:cs="Tahoma"/>
          <w:b/>
          <w:color w:val="222222"/>
          <w:highlight w:val="white"/>
        </w:rPr>
        <w:t xml:space="preserve"> </w:t>
      </w:r>
      <w:proofErr w:type="spellStart"/>
      <w:r w:rsidRPr="00ED5C5E">
        <w:rPr>
          <w:rFonts w:ascii="Tahoma" w:eastAsia="Arial" w:hAnsi="Tahoma" w:cs="Tahoma"/>
          <w:b/>
          <w:color w:val="222222"/>
          <w:highlight w:val="white"/>
        </w:rPr>
        <w:t>Waktu</w:t>
      </w:r>
      <w:proofErr w:type="spellEnd"/>
      <w:r w:rsidRPr="00ED5C5E">
        <w:rPr>
          <w:rFonts w:ascii="Tahoma" w:eastAsia="Arial" w:hAnsi="Tahoma" w:cs="Tahoma"/>
          <w:b/>
          <w:color w:val="222222"/>
          <w:highlight w:val="white"/>
        </w:rPr>
        <w:t xml:space="preserve"> </w:t>
      </w:r>
      <w:proofErr w:type="spellStart"/>
      <w:r w:rsidRPr="00ED5C5E">
        <w:rPr>
          <w:rFonts w:ascii="Tahoma" w:eastAsia="Arial" w:hAnsi="Tahoma" w:cs="Tahoma"/>
          <w:b/>
          <w:color w:val="222222"/>
          <w:highlight w:val="white"/>
        </w:rPr>
        <w:t>dan</w:t>
      </w:r>
      <w:proofErr w:type="spellEnd"/>
      <w:r w:rsidRPr="00ED5C5E">
        <w:rPr>
          <w:rFonts w:ascii="Tahoma" w:eastAsia="Arial" w:hAnsi="Tahoma" w:cs="Tahoma"/>
          <w:b/>
          <w:color w:val="222222"/>
          <w:highlight w:val="white"/>
        </w:rPr>
        <w:t xml:space="preserve"> </w:t>
      </w:r>
      <w:proofErr w:type="spellStart"/>
      <w:r w:rsidRPr="00ED5C5E">
        <w:rPr>
          <w:rFonts w:ascii="Tahoma" w:eastAsia="Arial" w:hAnsi="Tahoma" w:cs="Tahoma"/>
          <w:b/>
          <w:color w:val="222222"/>
          <w:highlight w:val="white"/>
        </w:rPr>
        <w:t>Tempat</w:t>
      </w:r>
      <w:proofErr w:type="spellEnd"/>
      <w:r w:rsidRPr="00ED5C5E">
        <w:rPr>
          <w:rFonts w:ascii="Tahoma" w:eastAsia="Arial" w:hAnsi="Tahoma" w:cs="Tahoma"/>
          <w:b/>
          <w:color w:val="222222"/>
          <w:highlight w:val="white"/>
        </w:rPr>
        <w:t xml:space="preserve"> </w:t>
      </w:r>
      <w:proofErr w:type="spellStart"/>
      <w:r w:rsidRPr="00ED5C5E">
        <w:rPr>
          <w:rFonts w:ascii="Tahoma" w:eastAsia="Arial" w:hAnsi="Tahoma" w:cs="Tahoma"/>
          <w:b/>
          <w:color w:val="222222"/>
          <w:highlight w:val="white"/>
        </w:rPr>
        <w:t>Penelitian</w:t>
      </w:r>
      <w:proofErr w:type="spellEnd"/>
    </w:p>
    <w:p w14:paraId="0B4C3036" w14:textId="77777777" w:rsidR="00ED5C5E" w:rsidRPr="003E65AC" w:rsidRDefault="00ED5C5E" w:rsidP="00ED5C5E">
      <w:pPr>
        <w:spacing w:after="240"/>
        <w:rPr>
          <w:rFonts w:cs="Tahoma"/>
        </w:rPr>
      </w:pPr>
      <w:r w:rsidRPr="003E65AC">
        <w:rPr>
          <w:rFonts w:cs="Tahoma"/>
          <w:szCs w:val="24"/>
        </w:rPr>
        <w:t>Pengambilan sampel dari desa Wotay Kecamatan Teon Nila Serua. Preparasi sampel di laksanakan di Laboratorium Pendidikan Kimia FKIP Universitas Pattimura Ambon dan untuk  analisis sampel di laksanakan di  LPPT  Universitas Gajah Mada Yogyakarta.</w:t>
      </w:r>
    </w:p>
    <w:p w14:paraId="04E2351A" w14:textId="77777777" w:rsidR="00ED5C5E" w:rsidRPr="003E65AC" w:rsidRDefault="00ED5C5E" w:rsidP="00ED5C5E">
      <w:pPr>
        <w:pStyle w:val="ListParagraph"/>
        <w:numPr>
          <w:ilvl w:val="1"/>
          <w:numId w:val="18"/>
        </w:numPr>
        <w:spacing w:after="0" w:line="240" w:lineRule="auto"/>
        <w:ind w:left="426" w:hanging="426"/>
        <w:rPr>
          <w:rFonts w:ascii="Tahoma" w:eastAsia="Arial" w:hAnsi="Tahoma" w:cs="Tahoma"/>
          <w:b/>
          <w:color w:val="222222"/>
          <w:highlight w:val="white"/>
        </w:rPr>
      </w:pPr>
      <w:r w:rsidRPr="003E65AC">
        <w:rPr>
          <w:rFonts w:ascii="Tahoma" w:eastAsia="Arial" w:hAnsi="Tahoma" w:cs="Tahoma"/>
          <w:b/>
          <w:color w:val="222222"/>
          <w:highlight w:val="white"/>
        </w:rPr>
        <w:t xml:space="preserve"> </w:t>
      </w:r>
      <w:proofErr w:type="spellStart"/>
      <w:r w:rsidRPr="003E65AC">
        <w:rPr>
          <w:rFonts w:ascii="Tahoma" w:eastAsia="Arial" w:hAnsi="Tahoma" w:cs="Tahoma"/>
          <w:b/>
          <w:color w:val="222222"/>
          <w:highlight w:val="white"/>
        </w:rPr>
        <w:t>Alat</w:t>
      </w:r>
      <w:proofErr w:type="spellEnd"/>
      <w:r w:rsidRPr="003E65AC">
        <w:rPr>
          <w:rFonts w:ascii="Tahoma" w:eastAsia="Arial" w:hAnsi="Tahoma" w:cs="Tahoma"/>
          <w:b/>
          <w:color w:val="222222"/>
          <w:highlight w:val="white"/>
        </w:rPr>
        <w:t xml:space="preserve"> Dan </w:t>
      </w:r>
      <w:proofErr w:type="spellStart"/>
      <w:r w:rsidRPr="003E65AC">
        <w:rPr>
          <w:rFonts w:ascii="Tahoma" w:eastAsia="Arial" w:hAnsi="Tahoma" w:cs="Tahoma"/>
          <w:b/>
          <w:color w:val="222222"/>
          <w:highlight w:val="white"/>
        </w:rPr>
        <w:t>Bahan</w:t>
      </w:r>
      <w:proofErr w:type="spellEnd"/>
    </w:p>
    <w:p w14:paraId="751BE3BC" w14:textId="53D6D442" w:rsidR="00ED5C5E" w:rsidRPr="003E65AC" w:rsidRDefault="00ED5C5E" w:rsidP="00ED5C5E">
      <w:pPr>
        <w:spacing w:after="240"/>
        <w:rPr>
          <w:rFonts w:eastAsia="Arial" w:cs="Tahoma"/>
          <w:b/>
          <w:color w:val="222222"/>
          <w:highlight w:val="white"/>
        </w:rPr>
      </w:pPr>
      <w:r w:rsidRPr="003E65AC">
        <w:rPr>
          <w:rFonts w:eastAsia="Arial" w:cs="Tahoma"/>
          <w:color w:val="222222"/>
        </w:rPr>
        <w:t>Alat yang digunakan ini</w:t>
      </w:r>
      <w:r w:rsidRPr="003E65AC">
        <w:rPr>
          <w:rFonts w:cs="Tahoma"/>
          <w:i/>
        </w:rPr>
        <w:t xml:space="preserve"> </w:t>
      </w:r>
      <w:r w:rsidRPr="003E65AC">
        <w:rPr>
          <w:rFonts w:cs="Tahoma"/>
        </w:rPr>
        <w:t>yaitu:</w:t>
      </w:r>
      <w:r w:rsidRPr="003E65AC">
        <w:rPr>
          <w:rFonts w:cs="Tahoma"/>
          <w:i/>
        </w:rPr>
        <w:t xml:space="preserve"> mercury analyzer, </w:t>
      </w:r>
      <w:r w:rsidRPr="003E65AC">
        <w:rPr>
          <w:rFonts w:cs="Tahoma"/>
        </w:rPr>
        <w:t xml:space="preserve">neraca analitik, oven, </w:t>
      </w:r>
      <w:r w:rsidRPr="003E65AC">
        <w:rPr>
          <w:rFonts w:cs="Tahoma"/>
          <w:i/>
        </w:rPr>
        <w:t xml:space="preserve">reactor, </w:t>
      </w:r>
      <w:r w:rsidRPr="003E65AC">
        <w:rPr>
          <w:rFonts w:cs="Tahoma"/>
        </w:rPr>
        <w:t>mortal dan alu, corong, peralatan gelas (</w:t>
      </w:r>
      <w:r w:rsidRPr="003E65AC">
        <w:rPr>
          <w:rFonts w:cs="Tahoma"/>
          <w:i/>
        </w:rPr>
        <w:t>pyrex</w:t>
      </w:r>
      <w:r w:rsidRPr="003E65AC">
        <w:rPr>
          <w:rFonts w:cs="Tahoma"/>
        </w:rPr>
        <w:t xml:space="preserve">), </w:t>
      </w:r>
      <w:r w:rsidRPr="003E65AC">
        <w:rPr>
          <w:rFonts w:cs="Tahoma"/>
          <w:i/>
        </w:rPr>
        <w:t>hot plate</w:t>
      </w:r>
      <w:r w:rsidRPr="003E65AC">
        <w:rPr>
          <w:rFonts w:cs="Tahoma"/>
        </w:rPr>
        <w:t xml:space="preserve"> (</w:t>
      </w:r>
      <w:r w:rsidRPr="003E65AC">
        <w:rPr>
          <w:rFonts w:cs="Tahoma"/>
          <w:i/>
        </w:rPr>
        <w:t>Cimarec</w:t>
      </w:r>
      <w:r w:rsidRPr="003E65AC">
        <w:rPr>
          <w:rFonts w:cs="Tahoma"/>
        </w:rPr>
        <w:t xml:space="preserve">). </w:t>
      </w:r>
      <w:proofErr w:type="spellStart"/>
      <w:r w:rsidR="00155B32">
        <w:rPr>
          <w:rFonts w:cs="Tahoma"/>
          <w:lang w:val="en-US"/>
        </w:rPr>
        <w:t>Sementara</w:t>
      </w:r>
      <w:proofErr w:type="spellEnd"/>
      <w:r w:rsidRPr="003E65AC">
        <w:rPr>
          <w:rFonts w:cs="Tahoma"/>
        </w:rPr>
        <w:t xml:space="preserve"> bahan-bahan yang digunakan yaitu:  HClO</w:t>
      </w:r>
      <w:r w:rsidRPr="003E65AC">
        <w:rPr>
          <w:rFonts w:cs="Tahoma"/>
          <w:vertAlign w:val="subscript"/>
        </w:rPr>
        <w:t>4</w:t>
      </w:r>
      <w:r w:rsidRPr="003E65AC">
        <w:rPr>
          <w:rFonts w:cs="Tahoma"/>
        </w:rPr>
        <w:t xml:space="preserve"> pekat, H</w:t>
      </w:r>
      <w:r w:rsidRPr="003E65AC">
        <w:rPr>
          <w:rFonts w:cs="Tahoma"/>
          <w:vertAlign w:val="subscript"/>
        </w:rPr>
        <w:t>2</w:t>
      </w:r>
      <w:r w:rsidRPr="003E65AC">
        <w:rPr>
          <w:rFonts w:cs="Tahoma"/>
        </w:rPr>
        <w:t>SO</w:t>
      </w:r>
      <w:r w:rsidRPr="003E65AC">
        <w:rPr>
          <w:rFonts w:cs="Tahoma"/>
          <w:vertAlign w:val="subscript"/>
        </w:rPr>
        <w:t>4</w:t>
      </w:r>
      <w:r w:rsidRPr="003E65AC">
        <w:rPr>
          <w:rFonts w:cs="Tahoma"/>
        </w:rPr>
        <w:t xml:space="preserve"> pekat, HNO</w:t>
      </w:r>
      <w:r w:rsidRPr="003E65AC">
        <w:rPr>
          <w:rFonts w:cs="Tahoma"/>
          <w:vertAlign w:val="subscript"/>
        </w:rPr>
        <w:t>3</w:t>
      </w:r>
      <w:r w:rsidRPr="003E65AC">
        <w:rPr>
          <w:rFonts w:cs="Tahoma"/>
        </w:rPr>
        <w:t xml:space="preserve"> pekat, KMnO</w:t>
      </w:r>
      <w:r w:rsidRPr="003E65AC">
        <w:rPr>
          <w:rFonts w:cs="Tahoma"/>
          <w:vertAlign w:val="subscript"/>
        </w:rPr>
        <w:t>4</w:t>
      </w:r>
      <w:r w:rsidRPr="003E65AC">
        <w:rPr>
          <w:rFonts w:cs="Tahoma"/>
        </w:rPr>
        <w:t xml:space="preserve"> 5%, SnCl</w:t>
      </w:r>
      <w:r w:rsidRPr="003E65AC">
        <w:rPr>
          <w:rFonts w:cs="Tahoma"/>
          <w:vertAlign w:val="subscript"/>
        </w:rPr>
        <w:t>2</w:t>
      </w:r>
      <w:r w:rsidRPr="003E65AC">
        <w:rPr>
          <w:rFonts w:cs="Tahoma"/>
          <w:spacing w:val="1"/>
        </w:rPr>
        <w:t xml:space="preserve">. </w:t>
      </w:r>
      <w:r w:rsidRPr="003E65AC">
        <w:rPr>
          <w:rFonts w:cs="Tahoma"/>
          <w:vertAlign w:val="subscript"/>
        </w:rPr>
        <w:t>2</w:t>
      </w:r>
      <w:r w:rsidRPr="003E65AC">
        <w:rPr>
          <w:rFonts w:cs="Tahoma"/>
        </w:rPr>
        <w:t>H</w:t>
      </w:r>
      <w:r w:rsidRPr="003E65AC">
        <w:rPr>
          <w:rFonts w:cs="Tahoma"/>
          <w:vertAlign w:val="subscript"/>
        </w:rPr>
        <w:t>2</w:t>
      </w:r>
      <w:r w:rsidRPr="003E65AC">
        <w:rPr>
          <w:rFonts w:cs="Tahoma"/>
        </w:rPr>
        <w:t xml:space="preserve">O, </w:t>
      </w:r>
      <w:r w:rsidRPr="003E65AC">
        <w:rPr>
          <w:rFonts w:cs="Tahoma"/>
          <w:i/>
        </w:rPr>
        <w:t>Hydroxyl-aminehydrochloride</w:t>
      </w:r>
      <w:r w:rsidRPr="003E65AC">
        <w:rPr>
          <w:rFonts w:cs="Tahoma"/>
          <w:i/>
          <w:spacing w:val="-2"/>
        </w:rPr>
        <w:t xml:space="preserve"> </w:t>
      </w:r>
      <w:r w:rsidRPr="003E65AC">
        <w:rPr>
          <w:rFonts w:cs="Tahoma"/>
        </w:rPr>
        <w:t>(HONH</w:t>
      </w:r>
      <w:r w:rsidRPr="003E65AC">
        <w:rPr>
          <w:rFonts w:cs="Tahoma"/>
          <w:vertAlign w:val="subscript"/>
        </w:rPr>
        <w:t>3</w:t>
      </w:r>
      <w:r w:rsidRPr="003E65AC">
        <w:rPr>
          <w:rFonts w:cs="Tahoma"/>
        </w:rPr>
        <w:t>Cl)</w:t>
      </w:r>
      <w:r w:rsidRPr="003E65AC">
        <w:rPr>
          <w:rFonts w:cs="Tahoma"/>
          <w:spacing w:val="-2"/>
        </w:rPr>
        <w:t xml:space="preserve"> </w:t>
      </w:r>
      <w:r w:rsidRPr="003E65AC">
        <w:rPr>
          <w:rFonts w:cs="Tahoma"/>
        </w:rPr>
        <w:t>10%, larutan merkuri 10 ppm, sampel tanah, tumbuhan teki (</w:t>
      </w:r>
      <w:r w:rsidRPr="003E65AC">
        <w:rPr>
          <w:rFonts w:cs="Tahoma"/>
          <w:i/>
        </w:rPr>
        <w:t>C. rotundus</w:t>
      </w:r>
      <w:r w:rsidRPr="003E65AC">
        <w:rPr>
          <w:rFonts w:cs="Tahoma"/>
        </w:rPr>
        <w:t xml:space="preserve">), akuades, kertas saring </w:t>
      </w:r>
      <w:r w:rsidRPr="003E65AC">
        <w:rPr>
          <w:rFonts w:cs="Tahoma"/>
          <w:i/>
        </w:rPr>
        <w:t>whatman</w:t>
      </w:r>
      <w:r w:rsidRPr="003E65AC">
        <w:rPr>
          <w:rFonts w:cs="Tahoma"/>
        </w:rPr>
        <w:t xml:space="preserve"> nomor 42.</w:t>
      </w:r>
    </w:p>
    <w:p w14:paraId="49FC9377" w14:textId="77777777" w:rsidR="00ED5C5E" w:rsidRPr="003E65AC" w:rsidRDefault="00ED5C5E" w:rsidP="00ED5C5E">
      <w:pPr>
        <w:pStyle w:val="ListParagraph"/>
        <w:numPr>
          <w:ilvl w:val="1"/>
          <w:numId w:val="18"/>
        </w:numPr>
        <w:spacing w:before="240" w:after="0" w:line="240" w:lineRule="auto"/>
        <w:ind w:left="426" w:hanging="426"/>
        <w:jc w:val="both"/>
        <w:rPr>
          <w:rFonts w:ascii="Tahoma" w:eastAsia="Arial" w:hAnsi="Tahoma" w:cs="Tahoma"/>
          <w:b/>
          <w:color w:val="222222"/>
          <w:highlight w:val="white"/>
        </w:rPr>
      </w:pPr>
      <w:r w:rsidRPr="003E65AC">
        <w:rPr>
          <w:rFonts w:ascii="Tahoma" w:eastAsia="Arial" w:hAnsi="Tahoma" w:cs="Tahoma"/>
          <w:b/>
          <w:color w:val="222222"/>
          <w:highlight w:val="white"/>
        </w:rPr>
        <w:t xml:space="preserve"> </w:t>
      </w:r>
      <w:proofErr w:type="spellStart"/>
      <w:r w:rsidRPr="003E65AC">
        <w:rPr>
          <w:rFonts w:ascii="Tahoma" w:eastAsia="Arial" w:hAnsi="Tahoma" w:cs="Tahoma"/>
          <w:b/>
          <w:color w:val="222222"/>
          <w:highlight w:val="white"/>
        </w:rPr>
        <w:t>Teknik</w:t>
      </w:r>
      <w:proofErr w:type="spellEnd"/>
      <w:r w:rsidRPr="003E65AC">
        <w:rPr>
          <w:rFonts w:ascii="Tahoma" w:eastAsia="Arial" w:hAnsi="Tahoma" w:cs="Tahoma"/>
          <w:b/>
          <w:color w:val="222222"/>
          <w:highlight w:val="white"/>
        </w:rPr>
        <w:t xml:space="preserve"> </w:t>
      </w:r>
      <w:proofErr w:type="spellStart"/>
      <w:r w:rsidRPr="003E65AC">
        <w:rPr>
          <w:rFonts w:ascii="Tahoma" w:eastAsia="Arial" w:hAnsi="Tahoma" w:cs="Tahoma"/>
          <w:b/>
          <w:color w:val="222222"/>
          <w:highlight w:val="white"/>
        </w:rPr>
        <w:t>Analisis</w:t>
      </w:r>
      <w:proofErr w:type="spellEnd"/>
      <w:r w:rsidRPr="003E65AC">
        <w:rPr>
          <w:rFonts w:ascii="Tahoma" w:eastAsia="Arial" w:hAnsi="Tahoma" w:cs="Tahoma"/>
          <w:b/>
          <w:color w:val="222222"/>
          <w:highlight w:val="white"/>
        </w:rPr>
        <w:t xml:space="preserve"> Data</w:t>
      </w:r>
    </w:p>
    <w:p w14:paraId="79B212EB" w14:textId="4E103FB3" w:rsidR="00ED5C5E" w:rsidRPr="002D06CD" w:rsidRDefault="00ED5C5E" w:rsidP="00ED5C5E">
      <w:pPr>
        <w:rPr>
          <w:rFonts w:eastAsia="Arial" w:cs="Tahoma"/>
          <w:b/>
        </w:rPr>
      </w:pPr>
      <w:r w:rsidRPr="002D06CD">
        <w:rPr>
          <w:rFonts w:eastAsia="Arial" w:cs="Tahoma"/>
          <w:color w:val="222222"/>
          <w:highlight w:val="white"/>
        </w:rPr>
        <w:t xml:space="preserve">Data hasil penelitian untuk setiap pengamatan terhadap potensi tumbuhan sebagai tumbuhan </w:t>
      </w:r>
      <w:r w:rsidRPr="002D06CD">
        <w:rPr>
          <w:rFonts w:eastAsia="Arial" w:cs="Tahoma"/>
        </w:rPr>
        <w:t xml:space="preserve">akumulator dapat </w:t>
      </w:r>
      <w:r w:rsidR="002D06CD" w:rsidRPr="002D06CD">
        <w:rPr>
          <w:rFonts w:cs="Tahoma"/>
          <w:color w:val="374151"/>
          <w:shd w:val="clear" w:color="auto" w:fill="F7F7F8"/>
        </w:rPr>
        <w:t>Metode ini melibatkan perhitungan total akumulasi logam berat merkuri (Hg) di dalam tanah, akar, dan daun serta penentuan konsentrasi logam berat Hg dalam tanah yang dapat diserap</w:t>
      </w:r>
      <w:r w:rsidR="002D06CD">
        <w:rPr>
          <w:rFonts w:ascii="Segoe UI" w:hAnsi="Segoe UI" w:cs="Segoe UI"/>
          <w:color w:val="374151"/>
          <w:shd w:val="clear" w:color="auto" w:fill="F7F7F8"/>
        </w:rPr>
        <w:t xml:space="preserve"> </w:t>
      </w:r>
      <w:r w:rsidR="002D06CD" w:rsidRPr="002D06CD">
        <w:rPr>
          <w:rFonts w:cs="Tahoma"/>
          <w:color w:val="374151"/>
          <w:shd w:val="clear" w:color="auto" w:fill="F7F7F8"/>
        </w:rPr>
        <w:t>oleh tumbuhan. Hal ini dapat dilakukan dengan menggunakan rumus sebagai berikut.</w:t>
      </w:r>
    </w:p>
    <w:p w14:paraId="3F8CC7A5" w14:textId="36405482" w:rsidR="00ED5C5E" w:rsidRPr="003E65AC" w:rsidRDefault="00ED5C5E" w:rsidP="00ED5C5E">
      <w:pPr>
        <w:spacing w:before="120" w:after="240"/>
        <w:rPr>
          <w:rFonts w:cs="Tahoma"/>
        </w:rPr>
      </w:pPr>
      <w:r w:rsidRPr="002D06CD">
        <w:rPr>
          <w:rFonts w:cs="Tahoma"/>
        </w:rPr>
        <w:t xml:space="preserve">Kadar Hg dalam tanah dan tumbuhan </w:t>
      </w:r>
      <w:r w:rsidRPr="003E65AC">
        <w:rPr>
          <w:rFonts w:cs="Tahoma"/>
        </w:rPr>
        <w:t>:</w:t>
      </w:r>
    </w:p>
    <w:p w14:paraId="06763BE6" w14:textId="10B2775D" w:rsidR="00ED5C5E" w:rsidRPr="00ED5C5E" w:rsidRDefault="00ED5C5E" w:rsidP="00ED5C5E">
      <w:pPr>
        <w:spacing w:before="120" w:line="480" w:lineRule="auto"/>
        <w:jc w:val="center"/>
        <w:rPr>
          <w:rFonts w:cs="Tahoma"/>
          <w:lang w:val="en-US"/>
        </w:rPr>
      </w:pPr>
      <w:r w:rsidRPr="003E65AC">
        <w:rPr>
          <w:rFonts w:cs="Tahoma"/>
        </w:rPr>
        <w:t>Kadar Hg (</w:t>
      </w:r>
      <m:oMath>
        <m:f>
          <m:fPr>
            <m:ctrlPr>
              <w:rPr>
                <w:rFonts w:ascii="Cambria Math" w:hAnsi="Cambria Math" w:cs="Tahoma"/>
                <w:i/>
              </w:rPr>
            </m:ctrlPr>
          </m:fPr>
          <m:num>
            <m:r>
              <w:rPr>
                <w:rFonts w:ascii="Cambria Math" w:hAnsi="Cambria Math" w:cs="Tahoma"/>
              </w:rPr>
              <m:t>mg</m:t>
            </m:r>
          </m:num>
          <m:den>
            <m:r>
              <w:rPr>
                <w:rFonts w:ascii="Cambria Math" w:hAnsi="Cambria Math" w:cs="Tahoma"/>
              </w:rPr>
              <m:t>Kg</m:t>
            </m:r>
          </m:den>
        </m:f>
        <m:r>
          <w:rPr>
            <w:rFonts w:ascii="Cambria Math" w:hAnsi="Cambria Math" w:cs="Tahoma"/>
          </w:rPr>
          <m:t>)</m:t>
        </m:r>
      </m:oMath>
      <w:r w:rsidRPr="003E65AC">
        <w:rPr>
          <w:rFonts w:cs="Tahoma"/>
        </w:rPr>
        <w:t xml:space="preserve">= </w:t>
      </w:r>
      <m:oMath>
        <m:f>
          <m:fPr>
            <m:ctrlPr>
              <w:rPr>
                <w:rFonts w:ascii="Cambria Math" w:hAnsi="Cambria Math" w:cs="Tahoma"/>
              </w:rPr>
            </m:ctrlPr>
          </m:fPr>
          <m:num>
            <m:r>
              <m:rPr>
                <m:sty m:val="p"/>
              </m:rPr>
              <w:rPr>
                <w:rFonts w:ascii="Cambria Math" w:hAnsi="Cambria Math" w:cs="Tahoma"/>
              </w:rPr>
              <m:t>Kosentrasi</m:t>
            </m:r>
            <m:d>
              <m:dPr>
                <m:ctrlPr>
                  <w:rPr>
                    <w:rFonts w:ascii="Cambria Math" w:hAnsi="Cambria Math" w:cs="Tahoma"/>
                  </w:rPr>
                </m:ctrlPr>
              </m:dPr>
              <m:e>
                <m:r>
                  <m:rPr>
                    <m:sty m:val="p"/>
                  </m:rPr>
                  <w:rPr>
                    <w:rFonts w:ascii="Cambria Math" w:hAnsi="Cambria Math" w:cs="Tahoma"/>
                  </w:rPr>
                  <m:t xml:space="preserve"> </m:t>
                </m:r>
                <m:f>
                  <m:fPr>
                    <m:ctrlPr>
                      <w:rPr>
                        <w:rFonts w:ascii="Cambria Math" w:hAnsi="Cambria Math" w:cs="Tahoma"/>
                      </w:rPr>
                    </m:ctrlPr>
                  </m:fPr>
                  <m:num>
                    <m:r>
                      <w:rPr>
                        <w:rFonts w:ascii="Cambria Math" w:hAnsi="Cambria Math" w:cs="Tahoma"/>
                      </w:rPr>
                      <m:t>mg</m:t>
                    </m:r>
                  </m:num>
                  <m:den>
                    <m:r>
                      <w:rPr>
                        <w:rFonts w:ascii="Cambria Math" w:hAnsi="Cambria Math" w:cs="Tahoma"/>
                      </w:rPr>
                      <m:t>L</m:t>
                    </m:r>
                  </m:den>
                </m:f>
              </m:e>
            </m:d>
            <m:r>
              <m:rPr>
                <m:sty m:val="p"/>
              </m:rPr>
              <w:rPr>
                <w:rFonts w:ascii="Cambria Math" w:hAnsi="Cambria Math" w:cs="Tahoma"/>
              </w:rPr>
              <m:t xml:space="preserve"> × volume sampel </m:t>
            </m:r>
            <m:d>
              <m:dPr>
                <m:ctrlPr>
                  <w:rPr>
                    <w:rFonts w:ascii="Cambria Math" w:hAnsi="Cambria Math" w:cs="Tahoma"/>
                  </w:rPr>
                </m:ctrlPr>
              </m:dPr>
              <m:e>
                <m:r>
                  <m:rPr>
                    <m:sty m:val="p"/>
                  </m:rPr>
                  <w:rPr>
                    <w:rFonts w:ascii="Cambria Math" w:hAnsi="Cambria Math" w:cs="Tahoma"/>
                  </w:rPr>
                  <m:t>L</m:t>
                </m:r>
              </m:e>
            </m:d>
            <m:r>
              <m:rPr>
                <m:sty m:val="p"/>
              </m:rPr>
              <w:rPr>
                <w:rFonts w:ascii="Cambria Math" w:hAnsi="Cambria Math" w:cs="Tahoma"/>
              </w:rPr>
              <m:t xml:space="preserve"> × faktor pengenceran </m:t>
            </m:r>
          </m:num>
          <m:den>
            <m:r>
              <m:rPr>
                <m:sty m:val="p"/>
              </m:rPr>
              <w:rPr>
                <w:rFonts w:ascii="Cambria Math" w:hAnsi="Cambria Math" w:cs="Tahoma"/>
              </w:rPr>
              <m:t>Berat Sampel (Kg)</m:t>
            </m:r>
          </m:den>
        </m:f>
      </m:oMath>
    </w:p>
    <w:p w14:paraId="00E4A19A" w14:textId="77777777" w:rsidR="00ED5C5E" w:rsidRPr="003E65AC" w:rsidRDefault="00ED5C5E" w:rsidP="00ED5C5E">
      <w:pPr>
        <w:spacing w:before="120" w:after="120" w:line="360" w:lineRule="auto"/>
        <w:rPr>
          <w:rFonts w:cs="Tahoma"/>
          <w:b/>
        </w:rPr>
      </w:pPr>
      <w:r w:rsidRPr="003E65AC">
        <w:rPr>
          <w:rFonts w:cs="Tahoma"/>
        </w:rPr>
        <w:t>BCF (</w:t>
      </w:r>
      <w:r w:rsidRPr="003E65AC">
        <w:rPr>
          <w:rFonts w:cs="Tahoma"/>
          <w:i/>
        </w:rPr>
        <w:t>Bioaccumulation Concentration Factor</w:t>
      </w:r>
      <w:r w:rsidRPr="003E65AC">
        <w:rPr>
          <w:rFonts w:cs="Tahoma"/>
        </w:rPr>
        <w:t>)</w:t>
      </w:r>
    </w:p>
    <w:p w14:paraId="5E184984" w14:textId="2456E843" w:rsidR="00ED5C5E" w:rsidRPr="003E65AC" w:rsidRDefault="00ED5C5E" w:rsidP="00ED5C5E">
      <w:pPr>
        <w:spacing w:before="240" w:after="120"/>
        <w:jc w:val="center"/>
        <w:rPr>
          <w:rFonts w:cs="Tahoma"/>
        </w:rPr>
      </w:pPr>
      <w:r w:rsidRPr="003E65AC">
        <w:rPr>
          <w:rFonts w:cs="Tahoma"/>
        </w:rPr>
        <w:t xml:space="preserve">BCF = </w:t>
      </w:r>
      <m:oMath>
        <m:f>
          <m:fPr>
            <m:ctrlPr>
              <w:rPr>
                <w:rFonts w:ascii="Cambria Math" w:hAnsi="Cambria Math" w:cs="Tahoma"/>
              </w:rPr>
            </m:ctrlPr>
          </m:fPr>
          <m:num>
            <m:r>
              <m:rPr>
                <m:sty m:val="p"/>
              </m:rPr>
              <w:rPr>
                <w:rFonts w:ascii="Cambria Math" w:hAnsi="Cambria Math" w:cs="Tahoma"/>
              </w:rPr>
              <m:t xml:space="preserve">[Hg] pada  jaringan tanaman (mg/kg) </m:t>
            </m:r>
          </m:num>
          <m:den>
            <m:r>
              <m:rPr>
                <m:sty m:val="p"/>
              </m:rPr>
              <w:rPr>
                <w:rFonts w:ascii="Cambria Math" w:hAnsi="Cambria Math" w:cs="Tahoma"/>
              </w:rPr>
              <m:t>[Hg] pada tanah atau sedimen (</m:t>
            </m:r>
            <m:f>
              <m:fPr>
                <m:ctrlPr>
                  <w:rPr>
                    <w:rFonts w:ascii="Cambria Math" w:hAnsi="Cambria Math" w:cs="Tahoma"/>
                  </w:rPr>
                </m:ctrlPr>
              </m:fPr>
              <m:num>
                <m:r>
                  <m:rPr>
                    <m:sty m:val="p"/>
                  </m:rPr>
                  <w:rPr>
                    <w:rFonts w:ascii="Cambria Math" w:hAnsi="Cambria Math" w:cs="Tahoma"/>
                  </w:rPr>
                  <m:t>mg</m:t>
                </m:r>
              </m:num>
              <m:den>
                <m:r>
                  <m:rPr>
                    <m:sty m:val="p"/>
                  </m:rPr>
                  <w:rPr>
                    <w:rFonts w:ascii="Cambria Math" w:hAnsi="Cambria Math" w:cs="Tahoma"/>
                  </w:rPr>
                  <m:t>kg</m:t>
                </m:r>
              </m:den>
            </m:f>
            <m:r>
              <m:rPr>
                <m:sty m:val="p"/>
              </m:rPr>
              <w:rPr>
                <w:rFonts w:ascii="Cambria Math" w:hAnsi="Cambria Math" w:cs="Tahoma"/>
              </w:rPr>
              <m:t>)</m:t>
            </m:r>
          </m:den>
        </m:f>
      </m:oMath>
    </w:p>
    <w:p w14:paraId="64C92C1C" w14:textId="14B06F2B" w:rsidR="00ED5C5E" w:rsidRPr="003E65AC" w:rsidRDefault="00366069" w:rsidP="00ED5C5E">
      <w:pPr>
        <w:rPr>
          <w:rFonts w:cs="Tahoma"/>
        </w:rPr>
      </w:pPr>
      <w:r>
        <w:rPr>
          <w:rFonts w:cs="Tahoma"/>
          <w:lang w:val="en-US"/>
        </w:rPr>
        <w:t xml:space="preserve">Di </w:t>
      </w:r>
      <w:proofErr w:type="spellStart"/>
      <w:r>
        <w:rPr>
          <w:rFonts w:cs="Tahoma"/>
          <w:lang w:val="en-US"/>
        </w:rPr>
        <w:t>mana</w:t>
      </w:r>
      <w:proofErr w:type="spellEnd"/>
      <w:r>
        <w:rPr>
          <w:rFonts w:cs="Tahoma"/>
          <w:lang w:val="en-US"/>
        </w:rPr>
        <w:t xml:space="preserve"> </w:t>
      </w:r>
      <w:proofErr w:type="spellStart"/>
      <w:r>
        <w:rPr>
          <w:rFonts w:cs="Tahoma"/>
          <w:lang w:val="en-US"/>
        </w:rPr>
        <w:t>tanaman</w:t>
      </w:r>
      <w:proofErr w:type="spellEnd"/>
      <w:r>
        <w:rPr>
          <w:rFonts w:cs="Tahoma"/>
          <w:lang w:val="en-US"/>
        </w:rPr>
        <w:t xml:space="preserve"> </w:t>
      </w:r>
      <w:proofErr w:type="spellStart"/>
      <w:r>
        <w:rPr>
          <w:rFonts w:cs="Tahoma"/>
          <w:lang w:val="en-US"/>
        </w:rPr>
        <w:t>dapat</w:t>
      </w:r>
      <w:proofErr w:type="spellEnd"/>
      <w:r>
        <w:rPr>
          <w:rFonts w:cs="Tahoma"/>
          <w:lang w:val="en-US"/>
        </w:rPr>
        <w:t xml:space="preserve"> </w:t>
      </w:r>
      <w:proofErr w:type="spellStart"/>
      <w:r w:rsidR="008B6D80">
        <w:rPr>
          <w:rFonts w:cs="Tahoma"/>
          <w:lang w:val="en-US"/>
        </w:rPr>
        <w:t>dikelompokan</w:t>
      </w:r>
      <w:proofErr w:type="spellEnd"/>
      <w:r w:rsidR="008B6D80">
        <w:rPr>
          <w:rFonts w:cs="Tahoma"/>
          <w:lang w:val="en-US"/>
        </w:rPr>
        <w:t xml:space="preserve"> </w:t>
      </w:r>
      <w:proofErr w:type="spellStart"/>
      <w:r w:rsidR="008B6D80">
        <w:rPr>
          <w:rFonts w:cs="Tahoma"/>
          <w:lang w:val="en-US"/>
        </w:rPr>
        <w:t>menjadi</w:t>
      </w:r>
      <w:proofErr w:type="spellEnd"/>
      <w:r w:rsidR="008B6D80">
        <w:rPr>
          <w:rFonts w:cs="Tahoma"/>
          <w:lang w:val="en-US"/>
        </w:rPr>
        <w:t xml:space="preserve"> </w:t>
      </w:r>
      <w:proofErr w:type="spellStart"/>
      <w:r w:rsidR="008B6D80">
        <w:rPr>
          <w:rFonts w:cs="Tahoma"/>
          <w:lang w:val="en-US"/>
        </w:rPr>
        <w:t>dua</w:t>
      </w:r>
      <w:proofErr w:type="spellEnd"/>
      <w:r w:rsidR="008B6D80">
        <w:rPr>
          <w:rFonts w:cs="Tahoma"/>
          <w:lang w:val="en-US"/>
        </w:rPr>
        <w:t xml:space="preserve"> </w:t>
      </w:r>
      <w:proofErr w:type="spellStart"/>
      <w:proofErr w:type="gramStart"/>
      <w:r w:rsidR="008B6D80">
        <w:rPr>
          <w:rFonts w:cs="Tahoma"/>
          <w:lang w:val="en-US"/>
        </w:rPr>
        <w:t>kategori</w:t>
      </w:r>
      <w:proofErr w:type="spellEnd"/>
      <w:r>
        <w:rPr>
          <w:rFonts w:cs="Tahoma"/>
          <w:lang w:val="en-US"/>
        </w:rPr>
        <w:t xml:space="preserve"> </w:t>
      </w:r>
      <w:r w:rsidR="00ED5C5E" w:rsidRPr="003E65AC">
        <w:rPr>
          <w:rFonts w:cs="Tahoma"/>
        </w:rPr>
        <w:t>,</w:t>
      </w:r>
      <w:proofErr w:type="gramEnd"/>
      <w:r w:rsidR="00ED5C5E" w:rsidRPr="003E65AC">
        <w:rPr>
          <w:rFonts w:cs="Tahoma"/>
        </w:rPr>
        <w:t xml:space="preserve"> yaitu: </w:t>
      </w:r>
    </w:p>
    <w:p w14:paraId="14AE2DB4" w14:textId="77777777" w:rsidR="00ED5C5E" w:rsidRPr="003E65AC" w:rsidRDefault="00ED5C5E" w:rsidP="00ED5C5E">
      <w:pPr>
        <w:pStyle w:val="ListParagraph"/>
        <w:numPr>
          <w:ilvl w:val="0"/>
          <w:numId w:val="14"/>
        </w:numPr>
        <w:spacing w:after="200" w:line="240" w:lineRule="auto"/>
        <w:jc w:val="both"/>
        <w:rPr>
          <w:rFonts w:ascii="Tahoma" w:hAnsi="Tahoma" w:cs="Tahoma"/>
        </w:rPr>
      </w:pPr>
      <w:proofErr w:type="spellStart"/>
      <w:r w:rsidRPr="003E65AC">
        <w:rPr>
          <w:rFonts w:ascii="Tahoma" w:hAnsi="Tahoma" w:cs="Tahoma"/>
        </w:rPr>
        <w:t>Akumulator</w:t>
      </w:r>
      <w:proofErr w:type="spellEnd"/>
      <w:r w:rsidRPr="003E65AC">
        <w:rPr>
          <w:rFonts w:ascii="Tahoma" w:hAnsi="Tahoma" w:cs="Tahoma"/>
        </w:rPr>
        <w:t xml:space="preserve">  </w:t>
      </w:r>
      <w:proofErr w:type="spellStart"/>
      <w:r w:rsidRPr="003E65AC">
        <w:rPr>
          <w:rFonts w:ascii="Tahoma" w:hAnsi="Tahoma" w:cs="Tahoma"/>
        </w:rPr>
        <w:t>Apabila</w:t>
      </w:r>
      <w:proofErr w:type="spellEnd"/>
      <w:r w:rsidRPr="003E65AC">
        <w:rPr>
          <w:rFonts w:ascii="Tahoma" w:hAnsi="Tahoma" w:cs="Tahoma"/>
        </w:rPr>
        <w:t xml:space="preserve"> </w:t>
      </w:r>
      <w:proofErr w:type="spellStart"/>
      <w:r w:rsidRPr="003E65AC">
        <w:rPr>
          <w:rFonts w:ascii="Tahoma" w:hAnsi="Tahoma" w:cs="Tahoma"/>
        </w:rPr>
        <w:t>nilai</w:t>
      </w:r>
      <w:proofErr w:type="spellEnd"/>
      <w:r w:rsidRPr="003E65AC">
        <w:rPr>
          <w:rFonts w:ascii="Tahoma" w:hAnsi="Tahoma" w:cs="Tahoma"/>
        </w:rPr>
        <w:t xml:space="preserve"> BCF &gt;1 </w:t>
      </w:r>
    </w:p>
    <w:p w14:paraId="791C0BB5" w14:textId="77777777" w:rsidR="00ED5C5E" w:rsidRDefault="00ED5C5E" w:rsidP="00ED5C5E">
      <w:pPr>
        <w:pStyle w:val="ListParagraph"/>
        <w:numPr>
          <w:ilvl w:val="0"/>
          <w:numId w:val="14"/>
        </w:numPr>
        <w:spacing w:after="240" w:line="240" w:lineRule="auto"/>
        <w:jc w:val="both"/>
        <w:rPr>
          <w:rFonts w:ascii="Tahoma" w:hAnsi="Tahoma" w:cs="Tahoma"/>
        </w:rPr>
      </w:pPr>
      <w:r w:rsidRPr="003E65AC">
        <w:rPr>
          <w:rFonts w:ascii="Tahoma" w:hAnsi="Tahoma" w:cs="Tahoma"/>
        </w:rPr>
        <w:t xml:space="preserve">Excluder: </w:t>
      </w:r>
      <w:proofErr w:type="spellStart"/>
      <w:r w:rsidRPr="003E65AC">
        <w:rPr>
          <w:rFonts w:ascii="Tahoma" w:hAnsi="Tahoma" w:cs="Tahoma"/>
        </w:rPr>
        <w:t>Apabila</w:t>
      </w:r>
      <w:proofErr w:type="spellEnd"/>
      <w:r w:rsidRPr="003E65AC">
        <w:rPr>
          <w:rFonts w:ascii="Tahoma" w:hAnsi="Tahoma" w:cs="Tahoma"/>
        </w:rPr>
        <w:t xml:space="preserve"> </w:t>
      </w:r>
      <w:proofErr w:type="spellStart"/>
      <w:r w:rsidRPr="003E65AC">
        <w:rPr>
          <w:rFonts w:ascii="Tahoma" w:hAnsi="Tahoma" w:cs="Tahoma"/>
        </w:rPr>
        <w:t>nilai</w:t>
      </w:r>
      <w:proofErr w:type="spellEnd"/>
      <w:r w:rsidRPr="003E65AC">
        <w:rPr>
          <w:rFonts w:ascii="Tahoma" w:hAnsi="Tahoma" w:cs="Tahoma"/>
        </w:rPr>
        <w:t xml:space="preserve"> BCF ˂1 </w:t>
      </w:r>
    </w:p>
    <w:p w14:paraId="5EA02429" w14:textId="77777777" w:rsidR="002A713C" w:rsidRPr="002A713C" w:rsidRDefault="002A713C" w:rsidP="002A713C">
      <w:pPr>
        <w:spacing w:after="240"/>
        <w:rPr>
          <w:rFonts w:cs="Tahoma"/>
          <w:lang w:val="en-US"/>
        </w:rPr>
      </w:pPr>
    </w:p>
    <w:p w14:paraId="43FA1D3C" w14:textId="77777777" w:rsidR="00ED5C5E" w:rsidRPr="00ED5C5E" w:rsidRDefault="00ED5C5E" w:rsidP="00ED5C5E">
      <w:pPr>
        <w:spacing w:before="240"/>
        <w:rPr>
          <w:rFonts w:cs="Tahoma"/>
        </w:rPr>
      </w:pPr>
      <w:r w:rsidRPr="00ED5C5E">
        <w:rPr>
          <w:rFonts w:cs="Tahoma"/>
        </w:rPr>
        <w:lastRenderedPageBreak/>
        <w:t>TF (</w:t>
      </w:r>
      <w:r w:rsidRPr="00ED5C5E">
        <w:rPr>
          <w:rFonts w:cs="Tahoma"/>
          <w:i/>
        </w:rPr>
        <w:t>Translocation factor</w:t>
      </w:r>
      <w:r w:rsidRPr="00ED5C5E">
        <w:rPr>
          <w:rFonts w:cs="Tahoma"/>
        </w:rPr>
        <w:t>)</w:t>
      </w:r>
    </w:p>
    <w:p w14:paraId="6D4051A6" w14:textId="77777777" w:rsidR="00ED5C5E" w:rsidRPr="003E65AC" w:rsidRDefault="00ED5C5E" w:rsidP="00ED5C5E">
      <w:pPr>
        <w:jc w:val="center"/>
        <w:rPr>
          <w:rFonts w:cs="Tahoma"/>
        </w:rPr>
      </w:pPr>
      <w:r w:rsidRPr="003E65AC">
        <w:rPr>
          <w:rFonts w:cs="Tahoma"/>
        </w:rPr>
        <w:t xml:space="preserve">TF = </w:t>
      </w:r>
      <m:oMath>
        <m:f>
          <m:fPr>
            <m:ctrlPr>
              <w:rPr>
                <w:rFonts w:ascii="Cambria Math" w:hAnsi="Cambria Math" w:cs="Tahoma"/>
              </w:rPr>
            </m:ctrlPr>
          </m:fPr>
          <m:num>
            <m:r>
              <m:rPr>
                <m:sty m:val="p"/>
              </m:rPr>
              <w:rPr>
                <w:rFonts w:ascii="Cambria Math" w:hAnsi="Cambria Math" w:cs="Tahoma"/>
              </w:rPr>
              <m:t xml:space="preserve">[Hg] pada daun (mg/kg) </m:t>
            </m:r>
          </m:num>
          <m:den>
            <m:r>
              <m:rPr>
                <m:sty m:val="p"/>
              </m:rPr>
              <w:rPr>
                <w:rFonts w:ascii="Cambria Math" w:hAnsi="Cambria Math" w:cs="Tahoma"/>
              </w:rPr>
              <m:t>[Hg] pada akar (</m:t>
            </m:r>
            <m:f>
              <m:fPr>
                <m:ctrlPr>
                  <w:rPr>
                    <w:rFonts w:ascii="Cambria Math" w:hAnsi="Cambria Math" w:cs="Tahoma"/>
                  </w:rPr>
                </m:ctrlPr>
              </m:fPr>
              <m:num>
                <m:r>
                  <m:rPr>
                    <m:sty m:val="p"/>
                  </m:rPr>
                  <w:rPr>
                    <w:rFonts w:ascii="Cambria Math" w:hAnsi="Cambria Math" w:cs="Tahoma"/>
                  </w:rPr>
                  <m:t>mg</m:t>
                </m:r>
              </m:num>
              <m:den>
                <m:r>
                  <m:rPr>
                    <m:sty m:val="p"/>
                  </m:rPr>
                  <w:rPr>
                    <w:rFonts w:ascii="Cambria Math" w:hAnsi="Cambria Math" w:cs="Tahoma"/>
                  </w:rPr>
                  <m:t>kg</m:t>
                </m:r>
              </m:den>
            </m:f>
            <m:r>
              <m:rPr>
                <m:sty m:val="p"/>
              </m:rPr>
              <w:rPr>
                <w:rFonts w:ascii="Cambria Math" w:hAnsi="Cambria Math" w:cs="Tahoma"/>
              </w:rPr>
              <m:t>)</m:t>
            </m:r>
          </m:den>
        </m:f>
      </m:oMath>
      <w:r w:rsidRPr="003E65AC">
        <w:rPr>
          <w:rFonts w:cs="Tahoma"/>
        </w:rPr>
        <w:t xml:space="preserve">  </w:t>
      </w:r>
    </w:p>
    <w:p w14:paraId="578938C0" w14:textId="77777777" w:rsidR="00ED5C5E" w:rsidRPr="003E65AC" w:rsidRDefault="00ED5C5E" w:rsidP="00ED5C5E">
      <w:pPr>
        <w:rPr>
          <w:rFonts w:cs="Tahoma"/>
        </w:rPr>
      </w:pPr>
      <w:r w:rsidRPr="003E65AC">
        <w:rPr>
          <w:rFonts w:cs="Tahoma"/>
        </w:rPr>
        <w:t xml:space="preserve">Nilai TF memiliki kategori yaitu: </w:t>
      </w:r>
    </w:p>
    <w:p w14:paraId="5FDDADD4" w14:textId="32948E30" w:rsidR="00ED5C5E" w:rsidRPr="00AE4B17" w:rsidRDefault="00ED5C5E" w:rsidP="00AE4B17">
      <w:pPr>
        <w:pStyle w:val="ListParagraph"/>
        <w:numPr>
          <w:ilvl w:val="0"/>
          <w:numId w:val="15"/>
        </w:numPr>
        <w:spacing w:after="200" w:line="240" w:lineRule="auto"/>
        <w:jc w:val="both"/>
        <w:rPr>
          <w:rFonts w:ascii="Tahoma" w:hAnsi="Tahoma" w:cs="Tahoma"/>
        </w:rPr>
      </w:pPr>
      <w:r w:rsidRPr="003E65AC">
        <w:rPr>
          <w:rFonts w:ascii="Tahoma" w:hAnsi="Tahoma" w:cs="Tahoma"/>
        </w:rPr>
        <w:t xml:space="preserve">TF &gt;1: </w:t>
      </w:r>
      <w:proofErr w:type="spellStart"/>
      <w:r w:rsidRPr="003E65AC">
        <w:rPr>
          <w:rFonts w:ascii="Tahoma" w:hAnsi="Tahoma" w:cs="Tahoma"/>
        </w:rPr>
        <w:t>Mekanisme</w:t>
      </w:r>
      <w:proofErr w:type="spellEnd"/>
      <w:r w:rsidRPr="003E65AC">
        <w:rPr>
          <w:rFonts w:ascii="Tahoma" w:hAnsi="Tahoma" w:cs="Tahoma"/>
        </w:rPr>
        <w:t xml:space="preserve"> </w:t>
      </w:r>
      <w:proofErr w:type="spellStart"/>
      <w:r w:rsidRPr="003E65AC">
        <w:rPr>
          <w:rFonts w:ascii="Tahoma" w:hAnsi="Tahoma" w:cs="Tahoma"/>
        </w:rPr>
        <w:t>fitoekstraksi</w:t>
      </w:r>
      <w:proofErr w:type="spellEnd"/>
    </w:p>
    <w:p w14:paraId="7AA8CE3A" w14:textId="77777777" w:rsidR="00ED5C5E" w:rsidRDefault="00ED5C5E" w:rsidP="00ED5C5E">
      <w:pPr>
        <w:pStyle w:val="ListParagraph"/>
        <w:numPr>
          <w:ilvl w:val="0"/>
          <w:numId w:val="15"/>
        </w:numPr>
        <w:spacing w:before="240" w:after="200" w:line="240" w:lineRule="auto"/>
        <w:jc w:val="both"/>
        <w:rPr>
          <w:rFonts w:ascii="Tahoma" w:hAnsi="Tahoma" w:cs="Tahoma"/>
        </w:rPr>
      </w:pPr>
      <w:r w:rsidRPr="003E65AC">
        <w:rPr>
          <w:rFonts w:ascii="Tahoma" w:hAnsi="Tahoma" w:cs="Tahoma"/>
        </w:rPr>
        <w:t xml:space="preserve">TF ˂1: </w:t>
      </w:r>
      <w:proofErr w:type="spellStart"/>
      <w:r w:rsidRPr="003E65AC">
        <w:rPr>
          <w:rFonts w:ascii="Tahoma" w:hAnsi="Tahoma" w:cs="Tahoma"/>
        </w:rPr>
        <w:t>Mekanisme</w:t>
      </w:r>
      <w:proofErr w:type="spellEnd"/>
      <w:r w:rsidRPr="003E65AC">
        <w:rPr>
          <w:rFonts w:ascii="Tahoma" w:hAnsi="Tahoma" w:cs="Tahoma"/>
        </w:rPr>
        <w:t xml:space="preserve"> </w:t>
      </w:r>
      <w:proofErr w:type="spellStart"/>
      <w:r w:rsidRPr="003E65AC">
        <w:rPr>
          <w:rFonts w:ascii="Tahoma" w:hAnsi="Tahoma" w:cs="Tahoma"/>
        </w:rPr>
        <w:t>fitostabilisasi</w:t>
      </w:r>
      <w:proofErr w:type="spellEnd"/>
    </w:p>
    <w:p w14:paraId="1BD4DDD3" w14:textId="2E0EC93C" w:rsidR="00621705" w:rsidRDefault="00621705" w:rsidP="00621705">
      <w:pPr>
        <w:pStyle w:val="Heading2"/>
        <w:spacing w:before="480"/>
        <w:ind w:left="720" w:right="-1"/>
        <w:rPr>
          <w:lang w:val="en-US"/>
        </w:rPr>
      </w:pPr>
      <w:r>
        <w:rPr>
          <w:lang w:val="en-US"/>
        </w:rPr>
        <w:t>3.</w:t>
      </w:r>
      <w:r w:rsidR="00ED5C5E">
        <w:rPr>
          <w:lang w:val="en-US"/>
        </w:rPr>
        <w:t xml:space="preserve"> </w:t>
      </w:r>
      <w:r>
        <w:rPr>
          <w:lang w:val="en-US"/>
        </w:rPr>
        <w:t>HASIL DAN PEMBAHASAN</w:t>
      </w:r>
    </w:p>
    <w:p w14:paraId="15E501FA" w14:textId="36E8B878" w:rsidR="00ED5C5E" w:rsidRDefault="006B0119" w:rsidP="006B0119">
      <w:pPr>
        <w:pStyle w:val="ListParagraph"/>
        <w:numPr>
          <w:ilvl w:val="1"/>
          <w:numId w:val="20"/>
        </w:numPr>
        <w:spacing w:after="0"/>
        <w:ind w:left="426" w:hanging="426"/>
        <w:rPr>
          <w:rFonts w:ascii="Tahoma" w:hAnsi="Tahoma" w:cs="Tahoma"/>
          <w:b/>
        </w:rPr>
      </w:pPr>
      <w:r>
        <w:rPr>
          <w:rFonts w:ascii="Tahoma" w:hAnsi="Tahoma" w:cs="Tahoma"/>
          <w:b/>
        </w:rPr>
        <w:t xml:space="preserve"> </w:t>
      </w:r>
      <w:proofErr w:type="spellStart"/>
      <w:r w:rsidR="00ED5C5E" w:rsidRPr="006B0119">
        <w:rPr>
          <w:rFonts w:ascii="Tahoma" w:hAnsi="Tahoma" w:cs="Tahoma"/>
          <w:b/>
        </w:rPr>
        <w:t>Hasil</w:t>
      </w:r>
      <w:proofErr w:type="spellEnd"/>
      <w:r w:rsidR="00ED5C5E" w:rsidRPr="006B0119">
        <w:rPr>
          <w:rFonts w:ascii="Tahoma" w:hAnsi="Tahoma" w:cs="Tahoma"/>
          <w:b/>
        </w:rPr>
        <w:t xml:space="preserve"> </w:t>
      </w:r>
      <w:proofErr w:type="spellStart"/>
      <w:r w:rsidR="00ED5C5E" w:rsidRPr="006B0119">
        <w:rPr>
          <w:rFonts w:ascii="Tahoma" w:hAnsi="Tahoma" w:cs="Tahoma"/>
          <w:b/>
        </w:rPr>
        <w:t>Penelitian</w:t>
      </w:r>
      <w:proofErr w:type="spellEnd"/>
    </w:p>
    <w:p w14:paraId="593E1B4D" w14:textId="77777777" w:rsidR="00F13633" w:rsidRPr="006B0119" w:rsidRDefault="00F13633" w:rsidP="00F13633">
      <w:pPr>
        <w:pStyle w:val="ListParagraph"/>
        <w:spacing w:after="0"/>
        <w:ind w:left="426"/>
        <w:rPr>
          <w:rFonts w:ascii="Tahoma" w:hAnsi="Tahoma" w:cs="Tahoma"/>
          <w:b/>
        </w:rPr>
      </w:pPr>
    </w:p>
    <w:p w14:paraId="1051F25A" w14:textId="3CD75336" w:rsidR="00F13633" w:rsidRDefault="00F13633" w:rsidP="00F13633">
      <w:pPr>
        <w:rPr>
          <w:rFonts w:cs="Tahoma"/>
        </w:rPr>
      </w:pPr>
      <w:r w:rsidRPr="00F13633">
        <w:rPr>
          <w:rFonts w:cs="Tahoma"/>
          <w:color w:val="374151"/>
          <w:shd w:val="clear" w:color="auto" w:fill="F7F7F8"/>
        </w:rPr>
        <w:t xml:space="preserve">Untuk menentukan efektivitas fitoremediasi, penting untuk mengukur seberapa banyak merkuri (Hg) yang dapat diserap oleh tanaman setelah fitoremediasi. Oleh karena itu, analisis awal dilakukan untuk mengetahui konsentrasi merkuri awal dalam sampel tanah dan tumbuhan yang akan digunakan dalam penelitian. Merkuri secara alami terdapat dalam tanah dengan konsentrasi yang sangat rendah, sekitar ± 0,01-0,3 mg/kg (Juhriah, 2016). Hasil analisis awal menunjukkan bahwa konsentrasi merkuri dalam sampel tanah adalah 0,10 mg/kg. </w:t>
      </w:r>
      <w:r w:rsidRPr="00F13633">
        <w:rPr>
          <w:rFonts w:cs="Tahoma"/>
        </w:rPr>
        <w:t xml:space="preserve">Dan </w:t>
      </w:r>
      <w:proofErr w:type="spellStart"/>
      <w:r w:rsidR="008B6D80">
        <w:rPr>
          <w:rFonts w:cs="Tahoma"/>
          <w:lang w:val="en-US"/>
        </w:rPr>
        <w:t>konsentrasi</w:t>
      </w:r>
      <w:proofErr w:type="spellEnd"/>
      <w:r w:rsidRPr="00F13633">
        <w:rPr>
          <w:rFonts w:cs="Tahoma"/>
        </w:rPr>
        <w:t xml:space="preserve"> merkuri </w:t>
      </w:r>
      <w:proofErr w:type="spellStart"/>
      <w:r w:rsidR="008B6D80">
        <w:rPr>
          <w:rFonts w:cs="Tahoma"/>
          <w:lang w:val="en-US"/>
        </w:rPr>
        <w:t>dalam</w:t>
      </w:r>
      <w:proofErr w:type="spellEnd"/>
      <w:r w:rsidR="008B6D80">
        <w:rPr>
          <w:rFonts w:cs="Tahoma"/>
          <w:lang w:val="en-US"/>
        </w:rPr>
        <w:t xml:space="preserve"> </w:t>
      </w:r>
      <w:r w:rsidRPr="00F13633">
        <w:rPr>
          <w:rFonts w:cs="Tahoma"/>
        </w:rPr>
        <w:t xml:space="preserve">tumbuhan </w:t>
      </w:r>
      <w:proofErr w:type="spellStart"/>
      <w:r w:rsidR="008B6D80">
        <w:rPr>
          <w:rFonts w:cs="Tahoma"/>
          <w:lang w:val="en-US"/>
        </w:rPr>
        <w:t>masing-masing</w:t>
      </w:r>
      <w:proofErr w:type="spellEnd"/>
      <w:r w:rsidRPr="00F13633">
        <w:rPr>
          <w:rFonts w:cs="Tahoma"/>
        </w:rPr>
        <w:t xml:space="preserve"> untuk daun 0,09 mg/Kg dan akar 0,06 mg/Kg.</w:t>
      </w:r>
    </w:p>
    <w:p w14:paraId="363559E9" w14:textId="77777777" w:rsidR="007A7ACB" w:rsidRPr="00F13633" w:rsidRDefault="007A7ACB" w:rsidP="00F13633">
      <w:pPr>
        <w:rPr>
          <w:rFonts w:cs="Tahoma"/>
        </w:rPr>
      </w:pPr>
    </w:p>
    <w:p w14:paraId="2E4C0A56" w14:textId="666910DB" w:rsidR="007A7ACB" w:rsidRPr="0050052A" w:rsidRDefault="007A7ACB" w:rsidP="0050052A">
      <w:pPr>
        <w:rPr>
          <w:rFonts w:cs="Tahoma"/>
          <w:color w:val="374151"/>
          <w:shd w:val="clear" w:color="auto" w:fill="F7F7F8"/>
          <w:lang w:val="en-US"/>
        </w:rPr>
      </w:pPr>
      <w:r w:rsidRPr="006F712C">
        <w:rPr>
          <w:rFonts w:cs="Tahoma"/>
          <w:color w:val="374151"/>
          <w:shd w:val="clear" w:color="auto" w:fill="F7F7F8"/>
        </w:rPr>
        <w:t xml:space="preserve">Tumbuhan teki (C. rotundus) dibiarkan tumbuh selama tiga minggu setelah proses penanaman biji, kemudian tanaman dengan fenotip yang serupa dipindahkan ke dalam reaktor. Setelah dipindahkan, tanaman tersebut dibiarkan selama satu minggu sebelum dilakukan tahap selanjutnya. Penyemaian selama tiga minggu ini dilakukan karena pada usia 28 hari, tanaman teki sudah mampu beradaptasi dengan kondisi tanah yang berbeda (Lum &amp; Chikoye, 2018). Tanaman teki yang sudah ditempatkan di dalam reaktor ini kemudian disiram dengan 200 mL larutan merkuri (Hg) 10 ppm dan dibiarkan tumbuh sampai saat panen. </w:t>
      </w:r>
      <w:r w:rsidR="0050052A" w:rsidRPr="000B4962">
        <w:rPr>
          <w:rFonts w:cs="Tahoma"/>
          <w:color w:val="374151"/>
          <w:shd w:val="clear" w:color="auto" w:fill="F7F7F8"/>
        </w:rPr>
        <w:t>Selama pelaksanaan fitoremediasi, reaktor-reaktor tersebut ditempatkan di dalam sebuah</w:t>
      </w:r>
      <w:r w:rsidR="0050052A">
        <w:rPr>
          <w:rFonts w:cs="Tahoma"/>
          <w:color w:val="374151"/>
          <w:shd w:val="clear" w:color="auto" w:fill="F7F7F8"/>
        </w:rPr>
        <w:t xml:space="preserve"> struktur rumah kaca sederhana, </w:t>
      </w:r>
      <w:proofErr w:type="spellStart"/>
      <w:r w:rsidR="0050052A">
        <w:rPr>
          <w:rFonts w:cs="Tahoma"/>
          <w:color w:val="374151"/>
          <w:shd w:val="clear" w:color="auto" w:fill="F7F7F8"/>
          <w:lang w:val="en-US"/>
        </w:rPr>
        <w:t>seperti</w:t>
      </w:r>
      <w:proofErr w:type="spellEnd"/>
      <w:r w:rsidR="0050052A">
        <w:rPr>
          <w:rFonts w:cs="Tahoma"/>
          <w:color w:val="374151"/>
          <w:shd w:val="clear" w:color="auto" w:fill="F7F7F8"/>
          <w:lang w:val="en-US"/>
        </w:rPr>
        <w:t xml:space="preserve"> </w:t>
      </w:r>
      <w:proofErr w:type="spellStart"/>
      <w:r w:rsidR="0050052A">
        <w:rPr>
          <w:rFonts w:cs="Tahoma"/>
          <w:color w:val="374151"/>
          <w:shd w:val="clear" w:color="auto" w:fill="F7F7F8"/>
          <w:lang w:val="en-US"/>
        </w:rPr>
        <w:t>tampak</w:t>
      </w:r>
      <w:proofErr w:type="spellEnd"/>
      <w:r w:rsidR="0050052A">
        <w:rPr>
          <w:rFonts w:cs="Tahoma"/>
          <w:color w:val="374151"/>
          <w:shd w:val="clear" w:color="auto" w:fill="F7F7F8"/>
          <w:lang w:val="en-US"/>
        </w:rPr>
        <w:t xml:space="preserve"> </w:t>
      </w:r>
      <w:proofErr w:type="spellStart"/>
      <w:r w:rsidR="0050052A">
        <w:rPr>
          <w:rFonts w:cs="Tahoma"/>
          <w:color w:val="374151"/>
          <w:shd w:val="clear" w:color="auto" w:fill="F7F7F8"/>
          <w:lang w:val="en-US"/>
        </w:rPr>
        <w:t>pada</w:t>
      </w:r>
      <w:proofErr w:type="spellEnd"/>
      <w:r w:rsidR="0050052A">
        <w:rPr>
          <w:rFonts w:cs="Tahoma"/>
          <w:color w:val="374151"/>
          <w:shd w:val="clear" w:color="auto" w:fill="F7F7F8"/>
          <w:lang w:val="en-US"/>
        </w:rPr>
        <w:t xml:space="preserve"> </w:t>
      </w:r>
      <w:proofErr w:type="spellStart"/>
      <w:r w:rsidR="0050052A">
        <w:rPr>
          <w:rFonts w:cs="Tahoma"/>
          <w:color w:val="374151"/>
          <w:shd w:val="clear" w:color="auto" w:fill="F7F7F8"/>
          <w:lang w:val="en-US"/>
        </w:rPr>
        <w:t>Gambar</w:t>
      </w:r>
      <w:proofErr w:type="spellEnd"/>
      <w:r w:rsidR="0050052A">
        <w:rPr>
          <w:rFonts w:cs="Tahoma"/>
          <w:color w:val="374151"/>
          <w:shd w:val="clear" w:color="auto" w:fill="F7F7F8"/>
          <w:lang w:val="en-US"/>
        </w:rPr>
        <w:t xml:space="preserve"> di </w:t>
      </w:r>
      <w:proofErr w:type="spellStart"/>
      <w:r w:rsidR="005576CF">
        <w:rPr>
          <w:rFonts w:cs="Tahoma"/>
          <w:color w:val="374151"/>
          <w:shd w:val="clear" w:color="auto" w:fill="F7F7F8"/>
          <w:lang w:val="en-US"/>
        </w:rPr>
        <w:t>berikut</w:t>
      </w:r>
      <w:proofErr w:type="spellEnd"/>
      <w:r w:rsidR="005576CF">
        <w:rPr>
          <w:rFonts w:cs="Tahoma"/>
          <w:color w:val="374151"/>
          <w:shd w:val="clear" w:color="auto" w:fill="F7F7F8"/>
          <w:lang w:val="en-US"/>
        </w:rPr>
        <w:t>.</w:t>
      </w:r>
    </w:p>
    <w:p w14:paraId="7746AF2F" w14:textId="31978186" w:rsidR="00ED5C5E" w:rsidRPr="003E65AC" w:rsidRDefault="007A7ACB" w:rsidP="00ED5C5E">
      <w:pPr>
        <w:spacing w:before="240"/>
        <w:rPr>
          <w:rFonts w:cs="Tahoma"/>
        </w:rPr>
      </w:pPr>
      <w:r w:rsidRPr="003E65AC">
        <w:rPr>
          <w:rFonts w:cs="Tahoma"/>
          <w:noProof/>
          <w:lang w:val="en-US"/>
        </w:rPr>
        <w:drawing>
          <wp:anchor distT="0" distB="0" distL="114300" distR="114300" simplePos="0" relativeHeight="251659264" behindDoc="1" locked="0" layoutInCell="1" allowOverlap="1" wp14:anchorId="31199123" wp14:editId="4536383F">
            <wp:simplePos x="0" y="0"/>
            <wp:positionH relativeFrom="column">
              <wp:posOffset>1347682</wp:posOffset>
            </wp:positionH>
            <wp:positionV relativeFrom="paragraph">
              <wp:posOffset>55034</wp:posOffset>
            </wp:positionV>
            <wp:extent cx="3477260" cy="1639147"/>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CF931.tmp"/>
                    <pic:cNvPicPr/>
                  </pic:nvPicPr>
                  <pic:blipFill rotWithShape="1">
                    <a:blip r:embed="rId9">
                      <a:extLst>
                        <a:ext uri="{28A0092B-C50C-407E-A947-70E740481C1C}">
                          <a14:useLocalDpi xmlns:a14="http://schemas.microsoft.com/office/drawing/2010/main" val="0"/>
                        </a:ext>
                      </a:extLst>
                    </a:blip>
                    <a:srcRect l="5742" r="2870"/>
                    <a:stretch/>
                  </pic:blipFill>
                  <pic:spPr bwMode="auto">
                    <a:xfrm>
                      <a:off x="0" y="0"/>
                      <a:ext cx="3477260" cy="16391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5C5E" w:rsidRPr="003E65AC">
        <w:rPr>
          <w:rFonts w:cs="Tahoma"/>
        </w:rPr>
        <w:t>.</w:t>
      </w:r>
    </w:p>
    <w:p w14:paraId="6DBB8D0A" w14:textId="77777777" w:rsidR="00ED5C5E" w:rsidRPr="003E65AC" w:rsidRDefault="00ED5C5E" w:rsidP="00ED5C5E">
      <w:pPr>
        <w:spacing w:before="240"/>
        <w:rPr>
          <w:rFonts w:cs="Tahoma"/>
        </w:rPr>
      </w:pPr>
    </w:p>
    <w:p w14:paraId="4F1EB949" w14:textId="77777777" w:rsidR="00ED5C5E" w:rsidRPr="003E65AC" w:rsidRDefault="00ED5C5E" w:rsidP="00ED5C5E">
      <w:pPr>
        <w:spacing w:before="240"/>
        <w:rPr>
          <w:rFonts w:cs="Tahoma"/>
        </w:rPr>
      </w:pPr>
    </w:p>
    <w:p w14:paraId="68B6FAB6" w14:textId="77777777" w:rsidR="00ED5C5E" w:rsidRDefault="00ED5C5E" w:rsidP="00ED5C5E">
      <w:pPr>
        <w:spacing w:before="240"/>
        <w:rPr>
          <w:rFonts w:eastAsia="Arial" w:cs="Tahoma"/>
          <w:color w:val="222222"/>
          <w:highlight w:val="white"/>
          <w:lang w:val="en-US"/>
        </w:rPr>
      </w:pPr>
    </w:p>
    <w:p w14:paraId="69E27166" w14:textId="77777777" w:rsidR="0050052A" w:rsidRDefault="0050052A" w:rsidP="00ED5C5E">
      <w:pPr>
        <w:spacing w:before="240"/>
        <w:rPr>
          <w:rFonts w:eastAsia="Arial" w:cs="Tahoma"/>
          <w:color w:val="222222"/>
          <w:highlight w:val="white"/>
          <w:lang w:val="en-US"/>
        </w:rPr>
      </w:pPr>
    </w:p>
    <w:p w14:paraId="414FAF7D" w14:textId="70E59BBD" w:rsidR="00ED5C5E" w:rsidRDefault="00ED5C5E" w:rsidP="0050052A">
      <w:pPr>
        <w:tabs>
          <w:tab w:val="left" w:pos="-142"/>
        </w:tabs>
        <w:spacing w:before="240"/>
        <w:jc w:val="center"/>
        <w:rPr>
          <w:rFonts w:cs="Tahoma"/>
          <w:b/>
          <w:sz w:val="20"/>
          <w:lang w:val="en-US"/>
        </w:rPr>
      </w:pPr>
      <w:r w:rsidRPr="003E65AC">
        <w:rPr>
          <w:rFonts w:cs="Tahoma"/>
          <w:b/>
          <w:sz w:val="20"/>
        </w:rPr>
        <w:t>Gambar 1. Tumbuhan teki pada reaktor uji I satu minggu penanaman (A) dan saat akan dipanen (B)</w:t>
      </w:r>
    </w:p>
    <w:p w14:paraId="1418CBDD" w14:textId="77777777" w:rsidR="002A713C" w:rsidRDefault="002A713C" w:rsidP="0050052A">
      <w:pPr>
        <w:tabs>
          <w:tab w:val="left" w:pos="-142"/>
        </w:tabs>
        <w:spacing w:before="240"/>
        <w:jc w:val="center"/>
        <w:rPr>
          <w:rFonts w:cs="Tahoma"/>
          <w:b/>
          <w:sz w:val="20"/>
          <w:lang w:val="en-US"/>
        </w:rPr>
      </w:pPr>
    </w:p>
    <w:p w14:paraId="165194CF" w14:textId="77777777" w:rsidR="002A713C" w:rsidRDefault="002A713C" w:rsidP="0050052A">
      <w:pPr>
        <w:tabs>
          <w:tab w:val="left" w:pos="-142"/>
        </w:tabs>
        <w:spacing w:before="240"/>
        <w:jc w:val="center"/>
        <w:rPr>
          <w:rFonts w:cs="Tahoma"/>
          <w:b/>
          <w:sz w:val="20"/>
          <w:lang w:val="en-US"/>
        </w:rPr>
      </w:pPr>
    </w:p>
    <w:p w14:paraId="52C69387" w14:textId="77777777" w:rsidR="002A713C" w:rsidRPr="002A713C" w:rsidRDefault="002A713C" w:rsidP="0050052A">
      <w:pPr>
        <w:tabs>
          <w:tab w:val="left" w:pos="-142"/>
        </w:tabs>
        <w:spacing w:before="240"/>
        <w:jc w:val="center"/>
        <w:rPr>
          <w:rFonts w:cs="Tahoma"/>
          <w:b/>
          <w:sz w:val="20"/>
          <w:lang w:val="en-US"/>
        </w:rPr>
      </w:pPr>
    </w:p>
    <w:p w14:paraId="10877992" w14:textId="33948803" w:rsidR="0050052A" w:rsidRDefault="005576CF" w:rsidP="00AE4B17">
      <w:pPr>
        <w:tabs>
          <w:tab w:val="left" w:pos="-142"/>
        </w:tabs>
        <w:spacing w:before="1200" w:after="240"/>
        <w:jc w:val="center"/>
        <w:rPr>
          <w:rFonts w:cs="Tahoma"/>
          <w:b/>
          <w:sz w:val="20"/>
          <w:lang w:val="en-US"/>
        </w:rPr>
      </w:pPr>
      <w:r w:rsidRPr="003E65AC">
        <w:rPr>
          <w:rFonts w:cs="Tahoma"/>
          <w:noProof/>
          <w:lang w:val="en-US"/>
        </w:rPr>
        <w:lastRenderedPageBreak/>
        <w:drawing>
          <wp:anchor distT="0" distB="0" distL="114300" distR="114300" simplePos="0" relativeHeight="251660288" behindDoc="1" locked="0" layoutInCell="1" allowOverlap="1" wp14:anchorId="3D505FA7" wp14:editId="66E9A58D">
            <wp:simplePos x="0" y="0"/>
            <wp:positionH relativeFrom="margin">
              <wp:align>center</wp:align>
            </wp:positionH>
            <wp:positionV relativeFrom="paragraph">
              <wp:posOffset>-12065</wp:posOffset>
            </wp:positionV>
            <wp:extent cx="3457575" cy="1733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C5363.tmp"/>
                    <pic:cNvPicPr/>
                  </pic:nvPicPr>
                  <pic:blipFill rotWithShape="1">
                    <a:blip r:embed="rId10">
                      <a:extLst>
                        <a:ext uri="{28A0092B-C50C-407E-A947-70E740481C1C}">
                          <a14:useLocalDpi xmlns:a14="http://schemas.microsoft.com/office/drawing/2010/main" val="0"/>
                        </a:ext>
                      </a:extLst>
                    </a:blip>
                    <a:srcRect l="5109"/>
                    <a:stretch/>
                  </pic:blipFill>
                  <pic:spPr bwMode="auto">
                    <a:xfrm>
                      <a:off x="0" y="0"/>
                      <a:ext cx="3457575" cy="173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24668E" w14:textId="77777777" w:rsidR="0050052A" w:rsidRDefault="0050052A" w:rsidP="005576CF">
      <w:pPr>
        <w:tabs>
          <w:tab w:val="left" w:pos="-142"/>
          <w:tab w:val="left" w:pos="5525"/>
        </w:tabs>
        <w:spacing w:before="100" w:beforeAutospacing="1" w:after="100" w:afterAutospacing="1"/>
        <w:jc w:val="left"/>
        <w:rPr>
          <w:rFonts w:cs="Tahoma"/>
          <w:b/>
          <w:sz w:val="20"/>
          <w:lang w:val="en-US"/>
        </w:rPr>
      </w:pPr>
    </w:p>
    <w:p w14:paraId="20B0803E" w14:textId="77777777" w:rsidR="005576CF" w:rsidRDefault="005576CF" w:rsidP="005576CF">
      <w:pPr>
        <w:tabs>
          <w:tab w:val="left" w:pos="-142"/>
          <w:tab w:val="left" w:pos="5525"/>
        </w:tabs>
        <w:spacing w:before="100" w:beforeAutospacing="1" w:after="100" w:afterAutospacing="1"/>
        <w:jc w:val="left"/>
        <w:rPr>
          <w:rFonts w:cs="Tahoma"/>
          <w:b/>
          <w:sz w:val="20"/>
          <w:lang w:val="en-US"/>
        </w:rPr>
      </w:pPr>
    </w:p>
    <w:p w14:paraId="27168314" w14:textId="77777777" w:rsidR="002A713C" w:rsidRDefault="002A713C" w:rsidP="005576CF">
      <w:pPr>
        <w:tabs>
          <w:tab w:val="left" w:pos="-142"/>
          <w:tab w:val="left" w:pos="5525"/>
        </w:tabs>
        <w:spacing w:before="100" w:beforeAutospacing="1" w:after="100" w:afterAutospacing="1"/>
        <w:jc w:val="left"/>
        <w:rPr>
          <w:rFonts w:cs="Tahoma"/>
          <w:b/>
          <w:sz w:val="20"/>
          <w:lang w:val="en-US"/>
        </w:rPr>
      </w:pPr>
    </w:p>
    <w:p w14:paraId="25AF525C" w14:textId="77777777" w:rsidR="002A713C" w:rsidRDefault="002A713C" w:rsidP="005576CF">
      <w:pPr>
        <w:tabs>
          <w:tab w:val="left" w:pos="-142"/>
          <w:tab w:val="left" w:pos="5525"/>
        </w:tabs>
        <w:spacing w:before="100" w:beforeAutospacing="1" w:after="100" w:afterAutospacing="1"/>
        <w:jc w:val="left"/>
        <w:rPr>
          <w:rFonts w:cs="Tahoma"/>
          <w:b/>
          <w:sz w:val="20"/>
          <w:lang w:val="en-US"/>
        </w:rPr>
      </w:pPr>
    </w:p>
    <w:p w14:paraId="4078C486" w14:textId="7B639ED4" w:rsidR="0050052A" w:rsidRDefault="0050052A" w:rsidP="002A713C">
      <w:pPr>
        <w:tabs>
          <w:tab w:val="left" w:pos="-142"/>
          <w:tab w:val="left" w:pos="5525"/>
        </w:tabs>
        <w:spacing w:before="100" w:beforeAutospacing="1" w:after="100" w:afterAutospacing="1"/>
        <w:jc w:val="center"/>
        <w:rPr>
          <w:rFonts w:cs="Tahoma"/>
          <w:b/>
          <w:sz w:val="20"/>
        </w:rPr>
      </w:pPr>
      <w:r>
        <w:rPr>
          <w:rFonts w:cs="Tahoma"/>
          <w:b/>
          <w:sz w:val="20"/>
          <w:lang w:val="en-US"/>
        </w:rPr>
        <w:t>G</w:t>
      </w:r>
      <w:r w:rsidRPr="003E65AC">
        <w:rPr>
          <w:rFonts w:cs="Tahoma"/>
          <w:b/>
          <w:sz w:val="20"/>
        </w:rPr>
        <w:t>ambar 2</w:t>
      </w:r>
      <w:r w:rsidRPr="003E65AC">
        <w:rPr>
          <w:rFonts w:cs="Tahoma"/>
          <w:sz w:val="20"/>
        </w:rPr>
        <w:t xml:space="preserve">. </w:t>
      </w:r>
      <w:r w:rsidRPr="003E65AC">
        <w:rPr>
          <w:rFonts w:cs="Tahoma"/>
          <w:b/>
          <w:sz w:val="20"/>
        </w:rPr>
        <w:t xml:space="preserve">Tumbuhan teki pada reaktor uji II satu minggu penanaman (A) dan saat akan </w:t>
      </w:r>
      <w:r w:rsidR="005576CF">
        <w:rPr>
          <w:rFonts w:cs="Tahoma"/>
          <w:b/>
          <w:sz w:val="20"/>
          <w:lang w:val="en-US"/>
        </w:rPr>
        <w:t xml:space="preserve">      </w:t>
      </w:r>
      <w:r w:rsidRPr="003E65AC">
        <w:rPr>
          <w:rFonts w:cs="Tahoma"/>
          <w:b/>
          <w:sz w:val="20"/>
        </w:rPr>
        <w:t>dipanen (B)</w:t>
      </w:r>
    </w:p>
    <w:p w14:paraId="41D01F1F" w14:textId="4EF39499" w:rsidR="00ED5C5E" w:rsidRPr="006B0119" w:rsidRDefault="00ED5C5E" w:rsidP="006B0119">
      <w:pPr>
        <w:pStyle w:val="ListParagraph"/>
        <w:numPr>
          <w:ilvl w:val="1"/>
          <w:numId w:val="20"/>
        </w:numPr>
        <w:tabs>
          <w:tab w:val="left" w:pos="-142"/>
        </w:tabs>
        <w:ind w:left="426" w:hanging="426"/>
        <w:rPr>
          <w:rFonts w:ascii="Tahoma" w:hAnsi="Tahoma" w:cs="Tahoma"/>
          <w:b/>
        </w:rPr>
      </w:pPr>
      <w:proofErr w:type="spellStart"/>
      <w:r w:rsidRPr="006B0119">
        <w:rPr>
          <w:rFonts w:ascii="Tahoma" w:hAnsi="Tahoma" w:cs="Tahoma"/>
          <w:b/>
          <w:color w:val="000000" w:themeColor="text1"/>
        </w:rPr>
        <w:t>Kurva</w:t>
      </w:r>
      <w:proofErr w:type="spellEnd"/>
      <w:r w:rsidRPr="006B0119">
        <w:rPr>
          <w:rFonts w:ascii="Tahoma" w:hAnsi="Tahoma" w:cs="Tahoma"/>
          <w:b/>
          <w:color w:val="000000" w:themeColor="text1"/>
        </w:rPr>
        <w:t xml:space="preserve"> </w:t>
      </w:r>
      <w:proofErr w:type="spellStart"/>
      <w:r w:rsidRPr="006B0119">
        <w:rPr>
          <w:rFonts w:ascii="Tahoma" w:hAnsi="Tahoma" w:cs="Tahoma"/>
          <w:b/>
          <w:color w:val="000000" w:themeColor="text1"/>
        </w:rPr>
        <w:t>Kalibrasi</w:t>
      </w:r>
      <w:proofErr w:type="spellEnd"/>
      <w:r w:rsidRPr="006B0119">
        <w:rPr>
          <w:rFonts w:ascii="Tahoma" w:hAnsi="Tahoma" w:cs="Tahoma"/>
          <w:b/>
          <w:color w:val="000000" w:themeColor="text1"/>
        </w:rPr>
        <w:t xml:space="preserve"> </w:t>
      </w:r>
      <w:proofErr w:type="spellStart"/>
      <w:r w:rsidRPr="006B0119">
        <w:rPr>
          <w:rFonts w:ascii="Tahoma" w:hAnsi="Tahoma" w:cs="Tahoma"/>
          <w:b/>
          <w:color w:val="000000" w:themeColor="text1"/>
        </w:rPr>
        <w:t>dan</w:t>
      </w:r>
      <w:proofErr w:type="spellEnd"/>
      <w:r w:rsidRPr="006B0119">
        <w:rPr>
          <w:rFonts w:ascii="Tahoma" w:hAnsi="Tahoma" w:cs="Tahoma"/>
          <w:b/>
          <w:color w:val="000000" w:themeColor="text1"/>
        </w:rPr>
        <w:t xml:space="preserve"> </w:t>
      </w:r>
      <w:proofErr w:type="spellStart"/>
      <w:r w:rsidR="00CA2429">
        <w:rPr>
          <w:rFonts w:ascii="Tahoma" w:hAnsi="Tahoma" w:cs="Tahoma"/>
          <w:b/>
          <w:color w:val="000000" w:themeColor="text1"/>
        </w:rPr>
        <w:t>Penentuan</w:t>
      </w:r>
      <w:proofErr w:type="spellEnd"/>
      <w:r w:rsidR="00CA2429">
        <w:rPr>
          <w:rFonts w:ascii="Tahoma" w:hAnsi="Tahoma" w:cs="Tahoma"/>
          <w:b/>
          <w:color w:val="000000" w:themeColor="text1"/>
        </w:rPr>
        <w:t xml:space="preserve"> </w:t>
      </w:r>
      <w:proofErr w:type="spellStart"/>
      <w:r w:rsidRPr="006B0119">
        <w:rPr>
          <w:rFonts w:ascii="Tahoma" w:hAnsi="Tahoma" w:cs="Tahoma"/>
          <w:b/>
          <w:color w:val="000000" w:themeColor="text1"/>
        </w:rPr>
        <w:t>Persamaan</w:t>
      </w:r>
      <w:proofErr w:type="spellEnd"/>
      <w:r w:rsidRPr="006B0119">
        <w:rPr>
          <w:rFonts w:ascii="Tahoma" w:hAnsi="Tahoma" w:cs="Tahoma"/>
          <w:b/>
          <w:color w:val="000000" w:themeColor="text1"/>
        </w:rPr>
        <w:t xml:space="preserve"> </w:t>
      </w:r>
      <w:proofErr w:type="spellStart"/>
      <w:r w:rsidRPr="006B0119">
        <w:rPr>
          <w:rFonts w:ascii="Tahoma" w:hAnsi="Tahoma" w:cs="Tahoma"/>
          <w:b/>
          <w:color w:val="000000" w:themeColor="text1"/>
        </w:rPr>
        <w:t>Regresi</w:t>
      </w:r>
      <w:proofErr w:type="spellEnd"/>
    </w:p>
    <w:p w14:paraId="7F3A9DF9" w14:textId="30EBE4FC" w:rsidR="00ED5C5E" w:rsidRPr="003E65AC" w:rsidRDefault="002A713C" w:rsidP="008E6126">
      <w:pPr>
        <w:spacing w:after="240"/>
        <w:rPr>
          <w:rFonts w:cs="Tahoma"/>
        </w:rPr>
      </w:pPr>
      <w:r w:rsidRPr="003E65AC">
        <w:rPr>
          <w:rFonts w:cs="Tahoma"/>
          <w:noProof/>
          <w:lang w:val="en-US"/>
        </w:rPr>
        <mc:AlternateContent>
          <mc:Choice Requires="wps">
            <w:drawing>
              <wp:anchor distT="0" distB="0" distL="114300" distR="114300" simplePos="0" relativeHeight="251664384" behindDoc="0" locked="0" layoutInCell="1" allowOverlap="1" wp14:anchorId="0CB98FDF" wp14:editId="439F01B1">
                <wp:simplePos x="0" y="0"/>
                <wp:positionH relativeFrom="column">
                  <wp:posOffset>2439670</wp:posOffset>
                </wp:positionH>
                <wp:positionV relativeFrom="paragraph">
                  <wp:posOffset>1301115</wp:posOffset>
                </wp:positionV>
                <wp:extent cx="3115310" cy="435610"/>
                <wp:effectExtent l="0" t="0" r="0" b="0"/>
                <wp:wrapNone/>
                <wp:docPr id="9" name="Rectangle 9"/>
                <wp:cNvGraphicFramePr/>
                <a:graphic xmlns:a="http://schemas.openxmlformats.org/drawingml/2006/main">
                  <a:graphicData uri="http://schemas.microsoft.com/office/word/2010/wordprocessingShape">
                    <wps:wsp>
                      <wps:cNvSpPr/>
                      <wps:spPr>
                        <a:xfrm>
                          <a:off x="0" y="0"/>
                          <a:ext cx="3115310" cy="435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F8B9E" w14:textId="77777777" w:rsidR="00ED5C5E" w:rsidRPr="00703489" w:rsidRDefault="00ED5C5E" w:rsidP="00ED5C5E">
                            <w:pPr>
                              <w:jc w:val="center"/>
                              <w:rPr>
                                <w:vertAlign w:val="subscript"/>
                              </w:rPr>
                            </w:pPr>
                            <w:r>
                              <w:rPr>
                                <w:color w:val="000000" w:themeColor="text1"/>
                                <w:szCs w:val="24"/>
                              </w:rPr>
                              <w:t>2MnO</w:t>
                            </w:r>
                            <w:r w:rsidRPr="00703489">
                              <w:rPr>
                                <w:color w:val="000000" w:themeColor="text1"/>
                                <w:szCs w:val="24"/>
                                <w:vertAlign w:val="subscript"/>
                              </w:rPr>
                              <w:t>4</w:t>
                            </w:r>
                            <w:r>
                              <w:rPr>
                                <w:color w:val="000000" w:themeColor="text1"/>
                                <w:szCs w:val="24"/>
                                <w:vertAlign w:val="subscript"/>
                              </w:rPr>
                              <w:t>(aq)</w:t>
                            </w:r>
                            <w:r>
                              <w:rPr>
                                <w:color w:val="000000" w:themeColor="text1"/>
                                <w:szCs w:val="24"/>
                              </w:rPr>
                              <w:t xml:space="preserve"> + Hg</w:t>
                            </w:r>
                            <w:r w:rsidRPr="00703489">
                              <w:rPr>
                                <w:color w:val="000000" w:themeColor="text1"/>
                                <w:szCs w:val="24"/>
                                <w:vertAlign w:val="superscript"/>
                              </w:rPr>
                              <w:t>2+</w:t>
                            </w:r>
                            <w:r>
                              <w:rPr>
                                <w:color w:val="000000" w:themeColor="text1"/>
                                <w:szCs w:val="24"/>
                                <w:vertAlign w:val="subscript"/>
                              </w:rPr>
                              <w:t>(aq)</w:t>
                            </w:r>
                            <w:r>
                              <w:rPr>
                                <w:color w:val="000000" w:themeColor="text1"/>
                                <w:szCs w:val="24"/>
                              </w:rPr>
                              <w:t xml:space="preserve"> + 2KCl</w:t>
                            </w:r>
                            <w:r>
                              <w:rPr>
                                <w:color w:val="000000" w:themeColor="text1"/>
                                <w:szCs w:val="24"/>
                                <w:vertAlign w:val="subscript"/>
                              </w:rPr>
                              <w:t xml:space="preserve">(aq)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98FDF" id="Rectangle 9" o:spid="_x0000_s1026" style="position:absolute;left:0;text-align:left;margin-left:192.1pt;margin-top:102.45pt;width:245.3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" filled="f" stroked="f" strokeweight="2pt">
                <v:textbox>
                  <w:txbxContent>
                    <w:p w14:paraId="37FF8B9E" w14:textId="77777777" w:rsidR="00ED5C5E" w:rsidRPr="00703489" w:rsidRDefault="00ED5C5E" w:rsidP="00ED5C5E">
                      <w:pPr>
                        <w:jc w:val="center"/>
                        <w:rPr>
                          <w:vertAlign w:val="subscript"/>
                        </w:rPr>
                      </w:pPr>
                      <w:r>
                        <w:rPr>
                          <w:color w:val="000000" w:themeColor="text1"/>
                          <w:szCs w:val="24"/>
                        </w:rPr>
                        <w:t>2MnO</w:t>
                      </w:r>
                      <w:r w:rsidRPr="00703489">
                        <w:rPr>
                          <w:color w:val="000000" w:themeColor="text1"/>
                          <w:szCs w:val="24"/>
                          <w:vertAlign w:val="subscript"/>
                        </w:rPr>
                        <w:t>4</w:t>
                      </w:r>
                      <w:r>
                        <w:rPr>
                          <w:color w:val="000000" w:themeColor="text1"/>
                          <w:szCs w:val="24"/>
                          <w:vertAlign w:val="subscript"/>
                        </w:rPr>
                        <w:t>(aq)</w:t>
                      </w:r>
                      <w:r>
                        <w:rPr>
                          <w:color w:val="000000" w:themeColor="text1"/>
                          <w:szCs w:val="24"/>
                        </w:rPr>
                        <w:t xml:space="preserve"> + Hg</w:t>
                      </w:r>
                      <w:r w:rsidRPr="00703489">
                        <w:rPr>
                          <w:color w:val="000000" w:themeColor="text1"/>
                          <w:szCs w:val="24"/>
                          <w:vertAlign w:val="superscript"/>
                        </w:rPr>
                        <w:t>2+</w:t>
                      </w:r>
                      <w:r>
                        <w:rPr>
                          <w:color w:val="000000" w:themeColor="text1"/>
                          <w:szCs w:val="24"/>
                          <w:vertAlign w:val="subscript"/>
                        </w:rPr>
                        <w:t>(aq)</w:t>
                      </w:r>
                      <w:r>
                        <w:rPr>
                          <w:color w:val="000000" w:themeColor="text1"/>
                          <w:szCs w:val="24"/>
                        </w:rPr>
                        <w:t xml:space="preserve"> + 2KCl</w:t>
                      </w:r>
                      <w:r>
                        <w:rPr>
                          <w:color w:val="000000" w:themeColor="text1"/>
                          <w:szCs w:val="24"/>
                          <w:vertAlign w:val="subscript"/>
                        </w:rPr>
                        <w:t xml:space="preserve">(aq)  </w:t>
                      </w:r>
                    </w:p>
                  </w:txbxContent>
                </v:textbox>
              </v:rect>
            </w:pict>
          </mc:Fallback>
        </mc:AlternateContent>
      </w:r>
      <w:r w:rsidRPr="003E65AC">
        <w:rPr>
          <w:rFonts w:cs="Tahoma"/>
          <w:noProof/>
          <w:lang w:val="en-US"/>
        </w:rPr>
        <mc:AlternateContent>
          <mc:Choice Requires="wps">
            <w:drawing>
              <wp:anchor distT="0" distB="0" distL="114300" distR="114300" simplePos="0" relativeHeight="251663360" behindDoc="1" locked="0" layoutInCell="1" allowOverlap="1" wp14:anchorId="7368B7FF" wp14:editId="64BC6339">
                <wp:simplePos x="0" y="0"/>
                <wp:positionH relativeFrom="column">
                  <wp:posOffset>984250</wp:posOffset>
                </wp:positionH>
                <wp:positionV relativeFrom="paragraph">
                  <wp:posOffset>1304925</wp:posOffset>
                </wp:positionV>
                <wp:extent cx="4135755" cy="435610"/>
                <wp:effectExtent l="0" t="0" r="0" b="0"/>
                <wp:wrapNone/>
                <wp:docPr id="8" name="Rectangle 8"/>
                <wp:cNvGraphicFramePr/>
                <a:graphic xmlns:a="http://schemas.openxmlformats.org/drawingml/2006/main">
                  <a:graphicData uri="http://schemas.microsoft.com/office/word/2010/wordprocessingShape">
                    <wps:wsp>
                      <wps:cNvSpPr/>
                      <wps:spPr>
                        <a:xfrm>
                          <a:off x="0" y="0"/>
                          <a:ext cx="4135755" cy="4356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BBC7AD3" w14:textId="77777777" w:rsidR="00ED5C5E" w:rsidRDefault="00ED5C5E" w:rsidP="00ED5C5E">
                            <w:r>
                              <w:rPr>
                                <w:color w:val="000000" w:themeColor="text1"/>
                                <w:szCs w:val="24"/>
                              </w:rPr>
                              <w:t>2KMnO</w:t>
                            </w:r>
                            <w:r w:rsidRPr="00703489">
                              <w:rPr>
                                <w:color w:val="000000" w:themeColor="text1"/>
                                <w:szCs w:val="24"/>
                                <w:vertAlign w:val="subscript"/>
                              </w:rPr>
                              <w:t>4</w:t>
                            </w:r>
                            <w:r>
                              <w:rPr>
                                <w:color w:val="000000" w:themeColor="text1"/>
                                <w:szCs w:val="24"/>
                                <w:vertAlign w:val="subscript"/>
                              </w:rPr>
                              <w:t xml:space="preserve">(aq) </w:t>
                            </w:r>
                            <w:r>
                              <w:rPr>
                                <w:color w:val="000000" w:themeColor="text1"/>
                                <w:szCs w:val="24"/>
                              </w:rPr>
                              <w:t>+ HgCl</w:t>
                            </w:r>
                            <w:r w:rsidRPr="00703489">
                              <w:rPr>
                                <w:color w:val="000000" w:themeColor="text1"/>
                                <w:szCs w:val="24"/>
                                <w:vertAlign w:val="subscript"/>
                              </w:rPr>
                              <w:t>2</w:t>
                            </w:r>
                            <w:r>
                              <w:rPr>
                                <w:color w:val="000000" w:themeColor="text1"/>
                                <w:szCs w:val="24"/>
                                <w:vertAlign w:val="subscript"/>
                              </w:rPr>
                              <w:t>(aq)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68B7FF" id="Rectangle 8" o:spid="_x0000_s1027" style="position:absolute;left:0;text-align:left;margin-left:77.5pt;margin-top:102.75pt;width:325.65pt;height:34.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" filled="f" stroked="f" strokeweight="2pt">
                <v:textbox>
                  <w:txbxContent>
                    <w:p w14:paraId="4BBC7AD3" w14:textId="77777777" w:rsidR="00ED5C5E" w:rsidRDefault="00ED5C5E" w:rsidP="00ED5C5E">
                      <w:r>
                        <w:rPr>
                          <w:color w:val="000000" w:themeColor="text1"/>
                          <w:szCs w:val="24"/>
                        </w:rPr>
                        <w:t>2KMnO</w:t>
                      </w:r>
                      <w:r w:rsidRPr="00703489">
                        <w:rPr>
                          <w:color w:val="000000" w:themeColor="text1"/>
                          <w:szCs w:val="24"/>
                          <w:vertAlign w:val="subscript"/>
                        </w:rPr>
                        <w:t>4</w:t>
                      </w:r>
                      <w:r>
                        <w:rPr>
                          <w:color w:val="000000" w:themeColor="text1"/>
                          <w:szCs w:val="24"/>
                          <w:vertAlign w:val="subscript"/>
                        </w:rPr>
                        <w:t xml:space="preserve">(aq) </w:t>
                      </w:r>
                      <w:r>
                        <w:rPr>
                          <w:color w:val="000000" w:themeColor="text1"/>
                          <w:szCs w:val="24"/>
                        </w:rPr>
                        <w:t>+ HgCl</w:t>
                      </w:r>
                      <w:r w:rsidRPr="00703489">
                        <w:rPr>
                          <w:color w:val="000000" w:themeColor="text1"/>
                          <w:szCs w:val="24"/>
                          <w:vertAlign w:val="subscript"/>
                        </w:rPr>
                        <w:t>2</w:t>
                      </w:r>
                      <w:r>
                        <w:rPr>
                          <w:color w:val="000000" w:themeColor="text1"/>
                          <w:szCs w:val="24"/>
                          <w:vertAlign w:val="subscript"/>
                        </w:rPr>
                        <w:t>(aq)</w:t>
                      </w:r>
                    </w:p>
                  </w:txbxContent>
                </v:textbox>
              </v:rect>
            </w:pict>
          </mc:Fallback>
        </mc:AlternateContent>
      </w:r>
      <w:r w:rsidR="00E51041">
        <w:rPr>
          <w:rFonts w:cs="Tahoma"/>
          <w:color w:val="374151"/>
          <w:shd w:val="clear" w:color="auto" w:fill="F7F7F8"/>
        </w:rPr>
        <w:t xml:space="preserve">Kurva kalibrasi </w:t>
      </w:r>
      <w:r w:rsidR="00E51041" w:rsidRPr="006F712C">
        <w:rPr>
          <w:rFonts w:cs="Tahoma"/>
          <w:color w:val="374151"/>
          <w:shd w:val="clear" w:color="auto" w:fill="F7F7F8"/>
        </w:rPr>
        <w:t xml:space="preserve">dibuat dengan melakukan plot larutan standar terhadap konsentrasi, yang kemudian digunakan untuk mendapatkan persamaan regresi. </w:t>
      </w:r>
      <w:r w:rsidR="008E6126" w:rsidRPr="0034382E">
        <w:rPr>
          <w:rFonts w:cs="Tahoma"/>
          <w:color w:val="374151"/>
          <w:shd w:val="clear" w:color="auto" w:fill="F7F7F8"/>
        </w:rPr>
        <w:t>Langkah pertama dalam pembuatan kurva kalibrasi melibatkan persiapan larutan standar merkuri (Hg). Dalam hal ini, larutan induk merkuri (Hg) diencerkan dengan cermat dan hati-hati untuk mengurangi kesalahan pengenceran yang signifikan. Menurut Nasir (2017), dalam pengujian larutan standar, digunakan larutan kalium permanganat untuk mengoksidasi senyawa merkuri klorida menjadi ion merkuri. Berikut adalah reaksi antara kalium permanganat dan merkuri klorida</w:t>
      </w:r>
    </w:p>
    <w:p w14:paraId="29972A2E" w14:textId="35FDB27F" w:rsidR="008E6126" w:rsidRDefault="002A713C" w:rsidP="00A21D31">
      <w:pPr>
        <w:spacing w:after="240"/>
        <w:rPr>
          <w:rFonts w:cs="Tahoma"/>
          <w:color w:val="374151"/>
          <w:shd w:val="clear" w:color="auto" w:fill="F7F7F8"/>
        </w:rPr>
      </w:pPr>
      <w:r w:rsidRPr="003E65AC">
        <w:rPr>
          <w:rFonts w:cs="Tahoma"/>
          <w:noProof/>
          <w:color w:val="000000" w:themeColor="text1"/>
          <w:lang w:val="en-US"/>
        </w:rPr>
        <mc:AlternateContent>
          <mc:Choice Requires="wps">
            <w:drawing>
              <wp:anchor distT="0" distB="0" distL="114300" distR="114300" simplePos="0" relativeHeight="251665408" behindDoc="0" locked="0" layoutInCell="1" allowOverlap="1" wp14:anchorId="02B801A5" wp14:editId="2BDC94A1">
                <wp:simplePos x="0" y="0"/>
                <wp:positionH relativeFrom="column">
                  <wp:posOffset>2490470</wp:posOffset>
                </wp:positionH>
                <wp:positionV relativeFrom="paragraph">
                  <wp:posOffset>30480</wp:posOffset>
                </wp:positionV>
                <wp:extent cx="467360" cy="0"/>
                <wp:effectExtent l="0" t="76200" r="27940" b="114300"/>
                <wp:wrapNone/>
                <wp:docPr id="12" name="Straight Arrow Connector 12"/>
                <wp:cNvGraphicFramePr/>
                <a:graphic xmlns:a="http://schemas.openxmlformats.org/drawingml/2006/main">
                  <a:graphicData uri="http://schemas.microsoft.com/office/word/2010/wordprocessingShape">
                    <wps:wsp>
                      <wps:cNvCnPr/>
                      <wps:spPr>
                        <a:xfrm>
                          <a:off x="0" y="0"/>
                          <a:ext cx="4673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26F790C" id="_x0000_t32" coordsize="21600,21600" o:spt="32" o:oned="t" path="m,l21600,21600e" filled="f">
                <v:path arrowok="t" fillok="f" o:connecttype="none"/>
                <o:lock v:ext="edit" shapetype="t"/>
              </v:shapetype>
              <v:shape id="Straight Arrow Connector 12" o:spid="_x0000_s1026" type="#_x0000_t32" style="position:absolute;margin-left:196.1pt;margin-top:2.4pt;width:36.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" strokecolor="black [3040]">
                <v:stroke endarrow="open"/>
              </v:shape>
            </w:pict>
          </mc:Fallback>
        </mc:AlternateContent>
      </w:r>
    </w:p>
    <w:p w14:paraId="5EE28703" w14:textId="42DA125E" w:rsidR="00A21D31" w:rsidRPr="006F712C" w:rsidRDefault="005005AF" w:rsidP="00A21D31">
      <w:pPr>
        <w:spacing w:after="240"/>
        <w:rPr>
          <w:rFonts w:cs="Tahoma"/>
          <w:color w:val="374151"/>
          <w:shd w:val="clear" w:color="auto" w:fill="F7F7F8"/>
        </w:rPr>
      </w:pPr>
      <w:r w:rsidRPr="003E65AC">
        <w:rPr>
          <w:rFonts w:cs="Tahoma"/>
          <w:noProof/>
          <w:color w:val="000000" w:themeColor="text1"/>
          <w:lang w:val="en-US"/>
        </w:rPr>
        <mc:AlternateContent>
          <mc:Choice Requires="wps">
            <w:drawing>
              <wp:anchor distT="0" distB="0" distL="114300" distR="114300" simplePos="0" relativeHeight="251667456" behindDoc="0" locked="0" layoutInCell="1" allowOverlap="1" wp14:anchorId="3B130860" wp14:editId="6F6E02CA">
                <wp:simplePos x="0" y="0"/>
                <wp:positionH relativeFrom="column">
                  <wp:posOffset>2308110</wp:posOffset>
                </wp:positionH>
                <wp:positionV relativeFrom="paragraph">
                  <wp:posOffset>861233</wp:posOffset>
                </wp:positionV>
                <wp:extent cx="2926080" cy="435610"/>
                <wp:effectExtent l="0" t="0" r="0" b="0"/>
                <wp:wrapNone/>
                <wp:docPr id="10" name="Rectangle 10"/>
                <wp:cNvGraphicFramePr/>
                <a:graphic xmlns:a="http://schemas.openxmlformats.org/drawingml/2006/main">
                  <a:graphicData uri="http://schemas.microsoft.com/office/word/2010/wordprocessingShape">
                    <wps:wsp>
                      <wps:cNvSpPr/>
                      <wps:spPr>
                        <a:xfrm>
                          <a:off x="0" y="0"/>
                          <a:ext cx="2926080" cy="435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BD08A" w14:textId="77777777" w:rsidR="00ED5C5E" w:rsidRPr="00703489" w:rsidRDefault="00ED5C5E" w:rsidP="00ED5C5E">
                            <w:pPr>
                              <w:jc w:val="center"/>
                              <w:rPr>
                                <w:vertAlign w:val="subscript"/>
                              </w:rPr>
                            </w:pPr>
                            <w:r>
                              <w:rPr>
                                <w:color w:val="000000" w:themeColor="text1"/>
                                <w:szCs w:val="24"/>
                              </w:rPr>
                              <w:t>Hg</w:t>
                            </w:r>
                            <w:r>
                              <w:rPr>
                                <w:color w:val="000000" w:themeColor="text1"/>
                                <w:szCs w:val="24"/>
                                <w:vertAlign w:val="subscript"/>
                              </w:rPr>
                              <w:t>(g)</w:t>
                            </w:r>
                            <w:r>
                              <w:rPr>
                                <w:color w:val="000000" w:themeColor="text1"/>
                                <w:szCs w:val="24"/>
                              </w:rPr>
                              <w:t xml:space="preserve"> + Sn</w:t>
                            </w:r>
                            <w:r>
                              <w:rPr>
                                <w:color w:val="000000" w:themeColor="text1"/>
                                <w:szCs w:val="24"/>
                                <w:vertAlign w:val="superscript"/>
                              </w:rPr>
                              <w:t>4</w:t>
                            </w:r>
                            <w:r w:rsidRPr="00703489">
                              <w:rPr>
                                <w:color w:val="000000" w:themeColor="text1"/>
                                <w:szCs w:val="24"/>
                                <w:vertAlign w:val="superscript"/>
                              </w:rPr>
                              <w:t>+</w:t>
                            </w:r>
                            <w:r>
                              <w:rPr>
                                <w:color w:val="000000" w:themeColor="text1"/>
                                <w:szCs w:val="24"/>
                                <w:vertAlign w:val="subscript"/>
                              </w:rPr>
                              <w:t>(aq)</w:t>
                            </w:r>
                            <w:r>
                              <w:rPr>
                                <w:color w:val="000000" w:themeColor="text1"/>
                                <w:szCs w:val="24"/>
                              </w:rPr>
                              <w:t xml:space="preserve"> + 2Cl</w:t>
                            </w:r>
                            <w:r w:rsidRPr="004176D3">
                              <w:rPr>
                                <w:color w:val="000000" w:themeColor="text1"/>
                                <w:szCs w:val="24"/>
                                <w:vertAlign w:val="superscript"/>
                              </w:rPr>
                              <w:t>-</w:t>
                            </w:r>
                            <w:r>
                              <w:rPr>
                                <w:color w:val="000000" w:themeColor="text1"/>
                                <w:szCs w:val="24"/>
                                <w:vertAlign w:val="subscript"/>
                              </w:rPr>
                              <w:t xml:space="preserve">(aq)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30860" id="Rectangle 10" o:spid="_x0000_s1028" style="position:absolute;left:0;text-align:left;margin-left:181.75pt;margin-top:67.8pt;width:230.4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" filled="f" stroked="f" strokeweight="2pt">
                <v:textbox>
                  <w:txbxContent>
                    <w:p w14:paraId="7A8BD08A" w14:textId="77777777" w:rsidR="00ED5C5E" w:rsidRPr="00703489" w:rsidRDefault="00ED5C5E" w:rsidP="00ED5C5E">
                      <w:pPr>
                        <w:jc w:val="center"/>
                        <w:rPr>
                          <w:vertAlign w:val="subscript"/>
                        </w:rPr>
                      </w:pPr>
                      <w:r>
                        <w:rPr>
                          <w:color w:val="000000" w:themeColor="text1"/>
                          <w:szCs w:val="24"/>
                        </w:rPr>
                        <w:t>Hg</w:t>
                      </w:r>
                      <w:r>
                        <w:rPr>
                          <w:color w:val="000000" w:themeColor="text1"/>
                          <w:szCs w:val="24"/>
                          <w:vertAlign w:val="subscript"/>
                        </w:rPr>
                        <w:t>(g)</w:t>
                      </w:r>
                      <w:r>
                        <w:rPr>
                          <w:color w:val="000000" w:themeColor="text1"/>
                          <w:szCs w:val="24"/>
                        </w:rPr>
                        <w:t xml:space="preserve"> + Sn</w:t>
                      </w:r>
                      <w:r>
                        <w:rPr>
                          <w:color w:val="000000" w:themeColor="text1"/>
                          <w:szCs w:val="24"/>
                          <w:vertAlign w:val="superscript"/>
                        </w:rPr>
                        <w:t>4</w:t>
                      </w:r>
                      <w:r w:rsidRPr="00703489">
                        <w:rPr>
                          <w:color w:val="000000" w:themeColor="text1"/>
                          <w:szCs w:val="24"/>
                          <w:vertAlign w:val="superscript"/>
                        </w:rPr>
                        <w:t>+</w:t>
                      </w:r>
                      <w:r>
                        <w:rPr>
                          <w:color w:val="000000" w:themeColor="text1"/>
                          <w:szCs w:val="24"/>
                          <w:vertAlign w:val="subscript"/>
                        </w:rPr>
                        <w:t>(aq)</w:t>
                      </w:r>
                      <w:r>
                        <w:rPr>
                          <w:color w:val="000000" w:themeColor="text1"/>
                          <w:szCs w:val="24"/>
                        </w:rPr>
                        <w:t xml:space="preserve"> + 2Cl</w:t>
                      </w:r>
                      <w:r w:rsidRPr="004176D3">
                        <w:rPr>
                          <w:color w:val="000000" w:themeColor="text1"/>
                          <w:szCs w:val="24"/>
                          <w:vertAlign w:val="superscript"/>
                        </w:rPr>
                        <w:t>-</w:t>
                      </w:r>
                      <w:r>
                        <w:rPr>
                          <w:color w:val="000000" w:themeColor="text1"/>
                          <w:szCs w:val="24"/>
                          <w:vertAlign w:val="subscript"/>
                        </w:rPr>
                        <w:t xml:space="preserve">(aq)  </w:t>
                      </w:r>
                    </w:p>
                  </w:txbxContent>
                </v:textbox>
              </v:rect>
            </w:pict>
          </mc:Fallback>
        </mc:AlternateContent>
      </w:r>
      <w:r w:rsidR="00CE0409" w:rsidRPr="003E65AC">
        <w:rPr>
          <w:rFonts w:cs="Tahoma"/>
          <w:noProof/>
          <w:color w:val="000000" w:themeColor="text1"/>
          <w:lang w:val="en-US"/>
        </w:rPr>
        <mc:AlternateContent>
          <mc:Choice Requires="wps">
            <w:drawing>
              <wp:anchor distT="0" distB="0" distL="114300" distR="114300" simplePos="0" relativeHeight="251666432" behindDoc="1" locked="0" layoutInCell="1" allowOverlap="1" wp14:anchorId="3E4A715E" wp14:editId="1B90E706">
                <wp:simplePos x="0" y="0"/>
                <wp:positionH relativeFrom="column">
                  <wp:posOffset>1140403</wp:posOffset>
                </wp:positionH>
                <wp:positionV relativeFrom="paragraph">
                  <wp:posOffset>851188</wp:posOffset>
                </wp:positionV>
                <wp:extent cx="4135755" cy="435610"/>
                <wp:effectExtent l="0" t="0" r="0" b="0"/>
                <wp:wrapNone/>
                <wp:docPr id="11" name="Rectangle 11"/>
                <wp:cNvGraphicFramePr/>
                <a:graphic xmlns:a="http://schemas.openxmlformats.org/drawingml/2006/main">
                  <a:graphicData uri="http://schemas.microsoft.com/office/word/2010/wordprocessingShape">
                    <wps:wsp>
                      <wps:cNvSpPr/>
                      <wps:spPr>
                        <a:xfrm>
                          <a:off x="0" y="0"/>
                          <a:ext cx="4135755" cy="4356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8A56F79" w14:textId="77777777" w:rsidR="00ED5C5E" w:rsidRDefault="00ED5C5E" w:rsidP="00ED5C5E">
                            <w:r>
                              <w:rPr>
                                <w:color w:val="000000" w:themeColor="text1"/>
                                <w:szCs w:val="24"/>
                              </w:rPr>
                              <w:t>Hg</w:t>
                            </w:r>
                            <w:r w:rsidRPr="004176D3">
                              <w:rPr>
                                <w:color w:val="000000" w:themeColor="text1"/>
                                <w:szCs w:val="24"/>
                                <w:vertAlign w:val="superscript"/>
                              </w:rPr>
                              <w:t>2+</w:t>
                            </w:r>
                            <w:r>
                              <w:rPr>
                                <w:color w:val="000000" w:themeColor="text1"/>
                                <w:szCs w:val="24"/>
                                <w:vertAlign w:val="subscript"/>
                              </w:rPr>
                              <w:t xml:space="preserve">(aq)  </w:t>
                            </w:r>
                            <w:r>
                              <w:rPr>
                                <w:color w:val="000000" w:themeColor="text1"/>
                                <w:szCs w:val="24"/>
                              </w:rPr>
                              <w:t>+  SnCl</w:t>
                            </w:r>
                            <w:r w:rsidRPr="00703489">
                              <w:rPr>
                                <w:color w:val="000000" w:themeColor="text1"/>
                                <w:szCs w:val="24"/>
                                <w:vertAlign w:val="subscript"/>
                              </w:rPr>
                              <w:t>2</w:t>
                            </w:r>
                            <w:r>
                              <w:rPr>
                                <w:color w:val="000000" w:themeColor="text1"/>
                                <w:szCs w:val="24"/>
                                <w:vertAlign w:val="subscript"/>
                              </w:rPr>
                              <w:t>(aq)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A715E" id="Rectangle 11" o:spid="_x0000_s1029" style="position:absolute;left:0;text-align:left;margin-left:89.8pt;margin-top:67pt;width:325.65pt;height:34.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" filled="f" stroked="f" strokeweight="2pt">
                <v:textbox>
                  <w:txbxContent>
                    <w:p w14:paraId="38A56F79" w14:textId="77777777" w:rsidR="00ED5C5E" w:rsidRDefault="00ED5C5E" w:rsidP="00ED5C5E">
                      <w:r>
                        <w:rPr>
                          <w:color w:val="000000" w:themeColor="text1"/>
                          <w:szCs w:val="24"/>
                        </w:rPr>
                        <w:t>Hg</w:t>
                      </w:r>
                      <w:r w:rsidRPr="004176D3">
                        <w:rPr>
                          <w:color w:val="000000" w:themeColor="text1"/>
                          <w:szCs w:val="24"/>
                          <w:vertAlign w:val="superscript"/>
                        </w:rPr>
                        <w:t>2+</w:t>
                      </w:r>
                      <w:r>
                        <w:rPr>
                          <w:color w:val="000000" w:themeColor="text1"/>
                          <w:szCs w:val="24"/>
                          <w:vertAlign w:val="subscript"/>
                        </w:rPr>
                        <w:t xml:space="preserve">(aq)  </w:t>
                      </w:r>
                      <w:r>
                        <w:rPr>
                          <w:color w:val="000000" w:themeColor="text1"/>
                          <w:szCs w:val="24"/>
                        </w:rPr>
                        <w:t>+  SnCl</w:t>
                      </w:r>
                      <w:r w:rsidRPr="00703489">
                        <w:rPr>
                          <w:color w:val="000000" w:themeColor="text1"/>
                          <w:szCs w:val="24"/>
                          <w:vertAlign w:val="subscript"/>
                        </w:rPr>
                        <w:t>2</w:t>
                      </w:r>
                      <w:r>
                        <w:rPr>
                          <w:color w:val="000000" w:themeColor="text1"/>
                          <w:szCs w:val="24"/>
                          <w:vertAlign w:val="subscript"/>
                        </w:rPr>
                        <w:t>(aq)</w:t>
                      </w:r>
                    </w:p>
                  </w:txbxContent>
                </v:textbox>
              </v:rect>
            </w:pict>
          </mc:Fallback>
        </mc:AlternateContent>
      </w:r>
      <w:r w:rsidR="00A21D31" w:rsidRPr="00A21D31">
        <w:rPr>
          <w:rFonts w:cs="Tahoma"/>
          <w:color w:val="374151"/>
          <w:shd w:val="clear" w:color="auto" w:fill="F7F7F8"/>
        </w:rPr>
        <w:t xml:space="preserve"> </w:t>
      </w:r>
      <w:r w:rsidR="00A21D31" w:rsidRPr="006F712C">
        <w:rPr>
          <w:rFonts w:cs="Tahoma"/>
          <w:color w:val="374151"/>
          <w:shd w:val="clear" w:color="auto" w:fill="F7F7F8"/>
        </w:rPr>
        <w:t xml:space="preserve">Kelebihan permanganat dalam larutan </w:t>
      </w:r>
      <w:proofErr w:type="spellStart"/>
      <w:r w:rsidR="00A21D31">
        <w:rPr>
          <w:rFonts w:cs="Tahoma"/>
          <w:color w:val="374151"/>
          <w:shd w:val="clear" w:color="auto" w:fill="F7F7F8"/>
          <w:lang w:val="en-US"/>
        </w:rPr>
        <w:t>dilakukan</w:t>
      </w:r>
      <w:proofErr w:type="spellEnd"/>
      <w:r w:rsidR="00A21D31">
        <w:rPr>
          <w:rFonts w:cs="Tahoma"/>
          <w:color w:val="374151"/>
          <w:shd w:val="clear" w:color="auto" w:fill="F7F7F8"/>
          <w:lang w:val="en-US"/>
        </w:rPr>
        <w:t xml:space="preserve"> de</w:t>
      </w:r>
      <w:r w:rsidR="00A21D31" w:rsidRPr="006F712C">
        <w:rPr>
          <w:rFonts w:cs="Tahoma"/>
          <w:color w:val="374151"/>
          <w:shd w:val="clear" w:color="auto" w:fill="F7F7F8"/>
        </w:rPr>
        <w:t xml:space="preserve">ngan </w:t>
      </w:r>
      <w:proofErr w:type="spellStart"/>
      <w:r w:rsidR="00A21D31">
        <w:rPr>
          <w:rFonts w:cs="Tahoma"/>
          <w:color w:val="374151"/>
          <w:shd w:val="clear" w:color="auto" w:fill="F7F7F8"/>
          <w:lang w:val="en-US"/>
        </w:rPr>
        <w:t>cara</w:t>
      </w:r>
      <w:proofErr w:type="spellEnd"/>
      <w:r w:rsidR="00A21D31">
        <w:rPr>
          <w:rFonts w:cs="Tahoma"/>
          <w:color w:val="374151"/>
          <w:shd w:val="clear" w:color="auto" w:fill="F7F7F8"/>
          <w:lang w:val="en-US"/>
        </w:rPr>
        <w:t xml:space="preserve"> </w:t>
      </w:r>
      <w:r w:rsidR="00A21D31" w:rsidRPr="006F712C">
        <w:rPr>
          <w:rFonts w:cs="Tahoma"/>
          <w:color w:val="374151"/>
          <w:shd w:val="clear" w:color="auto" w:fill="F7F7F8"/>
        </w:rPr>
        <w:t xml:space="preserve">mengamati perubahan warna. Larutan permanganat yang semula berwarna ungu akan menjadi tidak berwarna. Untuk </w:t>
      </w:r>
      <w:proofErr w:type="spellStart"/>
      <w:r w:rsidR="0050265B">
        <w:rPr>
          <w:rFonts w:cs="Tahoma"/>
          <w:color w:val="374151"/>
          <w:shd w:val="clear" w:color="auto" w:fill="F7F7F8"/>
          <w:lang w:val="en-US"/>
        </w:rPr>
        <w:t>mengurangi</w:t>
      </w:r>
      <w:proofErr w:type="spellEnd"/>
      <w:r w:rsidR="0050265B">
        <w:rPr>
          <w:rFonts w:cs="Tahoma"/>
          <w:color w:val="374151"/>
          <w:shd w:val="clear" w:color="auto" w:fill="F7F7F8"/>
          <w:lang w:val="en-US"/>
        </w:rPr>
        <w:t xml:space="preserve"> </w:t>
      </w:r>
      <w:proofErr w:type="spellStart"/>
      <w:r w:rsidR="0050265B">
        <w:rPr>
          <w:rFonts w:cs="Tahoma"/>
          <w:color w:val="374151"/>
          <w:shd w:val="clear" w:color="auto" w:fill="F7F7F8"/>
          <w:lang w:val="en-US"/>
        </w:rPr>
        <w:t>intensitas</w:t>
      </w:r>
      <w:proofErr w:type="spellEnd"/>
      <w:r w:rsidR="0050265B">
        <w:rPr>
          <w:rFonts w:cs="Tahoma"/>
          <w:color w:val="374151"/>
          <w:shd w:val="clear" w:color="auto" w:fill="F7F7F8"/>
          <w:lang w:val="en-US"/>
        </w:rPr>
        <w:t xml:space="preserve"> </w:t>
      </w:r>
      <w:r w:rsidR="00A21D31" w:rsidRPr="006F712C">
        <w:rPr>
          <w:rFonts w:cs="Tahoma"/>
          <w:color w:val="374151"/>
          <w:shd w:val="clear" w:color="auto" w:fill="F7F7F8"/>
        </w:rPr>
        <w:t>warna pada KMnO</w:t>
      </w:r>
      <w:r w:rsidR="00A21D31" w:rsidRPr="0073679E">
        <w:rPr>
          <w:rFonts w:cs="Tahoma"/>
          <w:color w:val="374151"/>
          <w:shd w:val="clear" w:color="auto" w:fill="F7F7F8"/>
          <w:vertAlign w:val="subscript"/>
        </w:rPr>
        <w:t>4</w:t>
      </w:r>
      <w:r w:rsidR="00A21D31" w:rsidRPr="006F712C">
        <w:rPr>
          <w:rFonts w:cs="Tahoma"/>
          <w:color w:val="374151"/>
          <w:shd w:val="clear" w:color="auto" w:fill="F7F7F8"/>
        </w:rPr>
        <w:t>, digunakan hidroksilamin hidroklorida. Selanjutnya, larutan direduksi menggunakan larutan SnCl</w:t>
      </w:r>
      <w:r w:rsidR="00A21D31" w:rsidRPr="0073679E">
        <w:rPr>
          <w:rFonts w:cs="Tahoma"/>
          <w:color w:val="374151"/>
          <w:shd w:val="clear" w:color="auto" w:fill="F7F7F8"/>
          <w:vertAlign w:val="subscript"/>
        </w:rPr>
        <w:t>2</w:t>
      </w:r>
      <w:r w:rsidR="00A21D31" w:rsidRPr="006F712C">
        <w:rPr>
          <w:rFonts w:cs="Tahoma"/>
          <w:color w:val="374151"/>
          <w:shd w:val="clear" w:color="auto" w:fill="F7F7F8"/>
        </w:rPr>
        <w:t>, dan reaksi reduksi merkuri dengan larutan SnCl</w:t>
      </w:r>
      <w:r w:rsidR="00A21D31" w:rsidRPr="0073679E">
        <w:rPr>
          <w:rFonts w:cs="Tahoma"/>
          <w:color w:val="374151"/>
          <w:shd w:val="clear" w:color="auto" w:fill="F7F7F8"/>
          <w:vertAlign w:val="subscript"/>
        </w:rPr>
        <w:t>2</w:t>
      </w:r>
      <w:r w:rsidR="00A21D31" w:rsidRPr="006F712C">
        <w:rPr>
          <w:rFonts w:cs="Tahoma"/>
          <w:color w:val="374151"/>
          <w:shd w:val="clear" w:color="auto" w:fill="F7F7F8"/>
        </w:rPr>
        <w:t xml:space="preserve"> adalah sebagai berikut:</w:t>
      </w:r>
    </w:p>
    <w:p w14:paraId="42BFB431" w14:textId="61CB568E" w:rsidR="00ED5C5E" w:rsidRPr="003E65AC" w:rsidRDefault="005005AF" w:rsidP="005005AF">
      <w:pPr>
        <w:tabs>
          <w:tab w:val="left" w:pos="-142"/>
        </w:tabs>
        <w:spacing w:before="240"/>
        <w:rPr>
          <w:rFonts w:cs="Tahoma"/>
          <w:color w:val="000000" w:themeColor="text1"/>
        </w:rPr>
      </w:pPr>
      <w:r w:rsidRPr="003E65AC">
        <w:rPr>
          <w:rFonts w:cs="Tahoma"/>
          <w:noProof/>
          <w:color w:val="000000" w:themeColor="text1"/>
          <w:lang w:val="en-US"/>
        </w:rPr>
        <mc:AlternateContent>
          <mc:Choice Requires="wps">
            <w:drawing>
              <wp:anchor distT="0" distB="0" distL="114300" distR="114300" simplePos="0" relativeHeight="251668480" behindDoc="0" locked="0" layoutInCell="1" allowOverlap="1" wp14:anchorId="1FA8CF58" wp14:editId="3CCE3B81">
                <wp:simplePos x="0" y="0"/>
                <wp:positionH relativeFrom="margin">
                  <wp:posOffset>2493357</wp:posOffset>
                </wp:positionH>
                <wp:positionV relativeFrom="paragraph">
                  <wp:posOffset>97271</wp:posOffset>
                </wp:positionV>
                <wp:extent cx="467360" cy="0"/>
                <wp:effectExtent l="0" t="76200" r="27940" b="114300"/>
                <wp:wrapNone/>
                <wp:docPr id="7" name="Straight Arrow Connector 7"/>
                <wp:cNvGraphicFramePr/>
                <a:graphic xmlns:a="http://schemas.openxmlformats.org/drawingml/2006/main">
                  <a:graphicData uri="http://schemas.microsoft.com/office/word/2010/wordprocessingShape">
                    <wps:wsp>
                      <wps:cNvCnPr/>
                      <wps:spPr>
                        <a:xfrm>
                          <a:off x="0" y="0"/>
                          <a:ext cx="4673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E16291A" id="Straight Arrow Connector 7" o:spid="_x0000_s1026" type="#_x0000_t32" style="position:absolute;margin-left:196.35pt;margin-top:7.65pt;width:36.8pt;height:0;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" strokecolor="black [3040]">
                <v:stroke endarrow="open"/>
                <w10:wrap anchorx="margin"/>
              </v:shape>
            </w:pict>
          </mc:Fallback>
        </mc:AlternateContent>
      </w:r>
      <w:r w:rsidR="00ED5C5E" w:rsidRPr="003E65AC">
        <w:rPr>
          <w:rFonts w:cs="Tahoma"/>
          <w:color w:val="000000" w:themeColor="text1"/>
        </w:rPr>
        <w:tab/>
      </w:r>
      <w:r w:rsidR="00ED5C5E" w:rsidRPr="003E65AC">
        <w:rPr>
          <w:rFonts w:cs="Tahoma"/>
          <w:color w:val="000000" w:themeColor="text1"/>
        </w:rPr>
        <w:tab/>
      </w:r>
      <w:r w:rsidR="00ED5C5E" w:rsidRPr="003E65AC">
        <w:rPr>
          <w:rFonts w:cs="Tahoma"/>
          <w:color w:val="000000" w:themeColor="text1"/>
        </w:rPr>
        <w:tab/>
      </w:r>
      <w:r w:rsidR="00ED5C5E" w:rsidRPr="003E65AC">
        <w:rPr>
          <w:rFonts w:cs="Tahoma"/>
          <w:color w:val="000000" w:themeColor="text1"/>
        </w:rPr>
        <w:tab/>
      </w:r>
    </w:p>
    <w:p w14:paraId="551BF2CD" w14:textId="77777777" w:rsidR="0050265B" w:rsidRDefault="0050265B" w:rsidP="0050265B">
      <w:pPr>
        <w:rPr>
          <w:rFonts w:cs="Tahoma"/>
          <w:color w:val="374151"/>
          <w:shd w:val="clear" w:color="auto" w:fill="F7F7F8"/>
        </w:rPr>
      </w:pPr>
    </w:p>
    <w:p w14:paraId="639E86BE" w14:textId="77777777" w:rsidR="0050265B" w:rsidRDefault="0050265B" w:rsidP="0050265B">
      <w:pPr>
        <w:rPr>
          <w:rFonts w:ascii="Segoe UI" w:hAnsi="Segoe UI" w:cs="Segoe UI"/>
          <w:color w:val="374151"/>
          <w:shd w:val="clear" w:color="auto" w:fill="F7F7F8"/>
        </w:rPr>
      </w:pPr>
      <w:r w:rsidRPr="00467DC5">
        <w:rPr>
          <w:rFonts w:cs="Tahoma"/>
          <w:color w:val="374151"/>
          <w:shd w:val="clear" w:color="auto" w:fill="F7F7F8"/>
        </w:rPr>
        <w:t xml:space="preserve">Tabel </w:t>
      </w:r>
      <w:r>
        <w:rPr>
          <w:rFonts w:cs="Tahoma"/>
          <w:color w:val="374151"/>
          <w:shd w:val="clear" w:color="auto" w:fill="F7F7F8"/>
        </w:rPr>
        <w:t xml:space="preserve">2 </w:t>
      </w:r>
      <w:r w:rsidRPr="00467DC5">
        <w:rPr>
          <w:rFonts w:cs="Tahoma"/>
          <w:color w:val="374151"/>
          <w:shd w:val="clear" w:color="auto" w:fill="F7F7F8"/>
        </w:rPr>
        <w:t>menampilkan hasil pengukuran absorbansi larutan standar merkuri menggunakan mercury analyzer</w:t>
      </w:r>
      <w:r>
        <w:rPr>
          <w:rFonts w:ascii="Segoe UI" w:hAnsi="Segoe UI" w:cs="Segoe UI"/>
          <w:color w:val="374151"/>
          <w:shd w:val="clear" w:color="auto" w:fill="F7F7F8"/>
        </w:rPr>
        <w:t>.</w:t>
      </w:r>
    </w:p>
    <w:p w14:paraId="585FB1D3" w14:textId="77777777" w:rsidR="0050265B" w:rsidRPr="00467DC5" w:rsidRDefault="0050265B" w:rsidP="0050265B"/>
    <w:p w14:paraId="2E79D71F" w14:textId="77777777" w:rsidR="00ED5C5E" w:rsidRPr="003E65AC" w:rsidRDefault="00ED5C5E" w:rsidP="00ED5C5E">
      <w:pPr>
        <w:tabs>
          <w:tab w:val="left" w:pos="-142"/>
        </w:tabs>
        <w:jc w:val="center"/>
        <w:rPr>
          <w:rFonts w:cs="Tahoma"/>
          <w:b/>
          <w:color w:val="000000" w:themeColor="text1"/>
          <w:sz w:val="20"/>
        </w:rPr>
      </w:pPr>
      <w:r w:rsidRPr="003E65AC">
        <w:rPr>
          <w:rFonts w:cs="Tahoma"/>
          <w:b/>
          <w:color w:val="000000" w:themeColor="text1"/>
          <w:sz w:val="20"/>
        </w:rPr>
        <w:t>Tabel 2. Nilai Kosentrasi dan Absorbansi Larutan Standar Merkuri (Hg)</w:t>
      </w:r>
    </w:p>
    <w:tbl>
      <w:tblPr>
        <w:tblStyle w:val="TableGrid"/>
        <w:tblW w:w="0" w:type="auto"/>
        <w:tblInd w:w="2235" w:type="dxa"/>
        <w:tblLook w:val="04A0" w:firstRow="1" w:lastRow="0" w:firstColumn="1" w:lastColumn="0" w:noHBand="0" w:noVBand="1"/>
      </w:tblPr>
      <w:tblGrid>
        <w:gridCol w:w="2513"/>
        <w:gridCol w:w="2306"/>
      </w:tblGrid>
      <w:tr w:rsidR="00ED5C5E" w:rsidRPr="003E65AC" w14:paraId="3575E3C3" w14:textId="77777777" w:rsidTr="002A713C">
        <w:tc>
          <w:tcPr>
            <w:tcW w:w="2513" w:type="dxa"/>
            <w:tcBorders>
              <w:top w:val="single" w:sz="18" w:space="0" w:color="auto"/>
              <w:left w:val="nil"/>
              <w:bottom w:val="single" w:sz="18" w:space="0" w:color="auto"/>
              <w:right w:val="nil"/>
            </w:tcBorders>
          </w:tcPr>
          <w:p w14:paraId="133E83DA" w14:textId="77777777" w:rsidR="00ED5C5E" w:rsidRPr="00F00F42" w:rsidRDefault="00ED5C5E" w:rsidP="00ED00FF">
            <w:pPr>
              <w:tabs>
                <w:tab w:val="left" w:pos="-142"/>
                <w:tab w:val="left" w:pos="195"/>
                <w:tab w:val="center" w:pos="955"/>
              </w:tabs>
              <w:rPr>
                <w:rFonts w:cs="Tahoma"/>
                <w:b/>
                <w:color w:val="000000" w:themeColor="text1"/>
                <w:sz w:val="20"/>
              </w:rPr>
            </w:pPr>
            <w:r w:rsidRPr="00F00F42">
              <w:rPr>
                <w:rFonts w:cs="Tahoma"/>
                <w:b/>
                <w:color w:val="000000" w:themeColor="text1"/>
                <w:sz w:val="20"/>
              </w:rPr>
              <w:tab/>
            </w:r>
            <w:r w:rsidRPr="00F00F42">
              <w:rPr>
                <w:rFonts w:cs="Tahoma"/>
                <w:b/>
                <w:color w:val="000000" w:themeColor="text1"/>
                <w:sz w:val="20"/>
              </w:rPr>
              <w:tab/>
              <w:t>Kosentrasi (ppb)</w:t>
            </w:r>
          </w:p>
        </w:tc>
        <w:tc>
          <w:tcPr>
            <w:tcW w:w="2306" w:type="dxa"/>
            <w:tcBorders>
              <w:top w:val="single" w:sz="18" w:space="0" w:color="auto"/>
              <w:left w:val="nil"/>
              <w:bottom w:val="single" w:sz="18" w:space="0" w:color="auto"/>
              <w:right w:val="nil"/>
            </w:tcBorders>
          </w:tcPr>
          <w:p w14:paraId="6054EF86" w14:textId="77777777" w:rsidR="00ED5C5E" w:rsidRPr="00F00F42" w:rsidRDefault="00ED5C5E" w:rsidP="00ED00FF">
            <w:pPr>
              <w:tabs>
                <w:tab w:val="left" w:pos="-142"/>
              </w:tabs>
              <w:jc w:val="center"/>
              <w:rPr>
                <w:rFonts w:cs="Tahoma"/>
                <w:b/>
                <w:color w:val="000000" w:themeColor="text1"/>
                <w:sz w:val="20"/>
              </w:rPr>
            </w:pPr>
            <w:r w:rsidRPr="00F00F42">
              <w:rPr>
                <w:rFonts w:cs="Tahoma"/>
                <w:b/>
                <w:color w:val="000000" w:themeColor="text1"/>
                <w:sz w:val="20"/>
              </w:rPr>
              <w:t>Absorbansi</w:t>
            </w:r>
          </w:p>
        </w:tc>
      </w:tr>
      <w:tr w:rsidR="00ED5C5E" w:rsidRPr="003E65AC" w14:paraId="008417DE" w14:textId="77777777" w:rsidTr="002A713C">
        <w:tc>
          <w:tcPr>
            <w:tcW w:w="2513" w:type="dxa"/>
            <w:tcBorders>
              <w:top w:val="single" w:sz="18" w:space="0" w:color="auto"/>
              <w:left w:val="nil"/>
              <w:bottom w:val="nil"/>
              <w:right w:val="nil"/>
            </w:tcBorders>
          </w:tcPr>
          <w:p w14:paraId="06AF81E4"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0,050</w:t>
            </w:r>
          </w:p>
        </w:tc>
        <w:tc>
          <w:tcPr>
            <w:tcW w:w="2306" w:type="dxa"/>
            <w:tcBorders>
              <w:top w:val="single" w:sz="18" w:space="0" w:color="auto"/>
              <w:left w:val="nil"/>
              <w:bottom w:val="nil"/>
              <w:right w:val="nil"/>
            </w:tcBorders>
          </w:tcPr>
          <w:p w14:paraId="1616B756"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0,00064</w:t>
            </w:r>
          </w:p>
        </w:tc>
      </w:tr>
      <w:tr w:rsidR="00ED5C5E" w:rsidRPr="003E65AC" w14:paraId="4FB31049" w14:textId="77777777" w:rsidTr="00ED00FF">
        <w:tc>
          <w:tcPr>
            <w:tcW w:w="2513" w:type="dxa"/>
            <w:tcBorders>
              <w:top w:val="nil"/>
              <w:left w:val="nil"/>
              <w:bottom w:val="nil"/>
              <w:right w:val="nil"/>
            </w:tcBorders>
          </w:tcPr>
          <w:p w14:paraId="669446E9"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0,010</w:t>
            </w:r>
          </w:p>
        </w:tc>
        <w:tc>
          <w:tcPr>
            <w:tcW w:w="2306" w:type="dxa"/>
            <w:tcBorders>
              <w:top w:val="nil"/>
              <w:left w:val="nil"/>
              <w:bottom w:val="nil"/>
              <w:right w:val="nil"/>
            </w:tcBorders>
          </w:tcPr>
          <w:p w14:paraId="61713960"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0,00100</w:t>
            </w:r>
          </w:p>
        </w:tc>
      </w:tr>
      <w:tr w:rsidR="00ED5C5E" w:rsidRPr="003E65AC" w14:paraId="40F7BEE7" w14:textId="77777777" w:rsidTr="00ED00FF">
        <w:tc>
          <w:tcPr>
            <w:tcW w:w="2513" w:type="dxa"/>
            <w:tcBorders>
              <w:top w:val="nil"/>
              <w:left w:val="nil"/>
              <w:bottom w:val="nil"/>
              <w:right w:val="nil"/>
            </w:tcBorders>
          </w:tcPr>
          <w:p w14:paraId="23849664"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0,200</w:t>
            </w:r>
          </w:p>
        </w:tc>
        <w:tc>
          <w:tcPr>
            <w:tcW w:w="2306" w:type="dxa"/>
            <w:tcBorders>
              <w:top w:val="nil"/>
              <w:left w:val="nil"/>
              <w:bottom w:val="nil"/>
              <w:right w:val="nil"/>
            </w:tcBorders>
          </w:tcPr>
          <w:p w14:paraId="308A33F3"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0,00105</w:t>
            </w:r>
          </w:p>
        </w:tc>
      </w:tr>
      <w:tr w:rsidR="00ED5C5E" w:rsidRPr="003E65AC" w14:paraId="69D69222" w14:textId="77777777" w:rsidTr="00ED00FF">
        <w:tc>
          <w:tcPr>
            <w:tcW w:w="2513" w:type="dxa"/>
            <w:tcBorders>
              <w:top w:val="nil"/>
              <w:left w:val="nil"/>
              <w:bottom w:val="nil"/>
              <w:right w:val="nil"/>
            </w:tcBorders>
          </w:tcPr>
          <w:p w14:paraId="7B6384A6"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0,400</w:t>
            </w:r>
          </w:p>
        </w:tc>
        <w:tc>
          <w:tcPr>
            <w:tcW w:w="2306" w:type="dxa"/>
            <w:tcBorders>
              <w:top w:val="nil"/>
              <w:left w:val="nil"/>
              <w:bottom w:val="nil"/>
              <w:right w:val="nil"/>
            </w:tcBorders>
          </w:tcPr>
          <w:p w14:paraId="33E4C140"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0,00201</w:t>
            </w:r>
          </w:p>
        </w:tc>
      </w:tr>
      <w:tr w:rsidR="00ED5C5E" w:rsidRPr="003E65AC" w14:paraId="696DE4FF" w14:textId="77777777" w:rsidTr="00ED00FF">
        <w:tc>
          <w:tcPr>
            <w:tcW w:w="2513" w:type="dxa"/>
            <w:tcBorders>
              <w:top w:val="nil"/>
              <w:left w:val="nil"/>
              <w:bottom w:val="nil"/>
              <w:right w:val="nil"/>
            </w:tcBorders>
          </w:tcPr>
          <w:p w14:paraId="67B1130B"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0,800</w:t>
            </w:r>
          </w:p>
        </w:tc>
        <w:tc>
          <w:tcPr>
            <w:tcW w:w="2306" w:type="dxa"/>
            <w:tcBorders>
              <w:top w:val="nil"/>
              <w:left w:val="nil"/>
              <w:bottom w:val="nil"/>
              <w:right w:val="nil"/>
            </w:tcBorders>
          </w:tcPr>
          <w:p w14:paraId="0F346E08"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0,00267</w:t>
            </w:r>
          </w:p>
        </w:tc>
      </w:tr>
      <w:tr w:rsidR="00ED5C5E" w:rsidRPr="003E65AC" w14:paraId="718D20D4" w14:textId="77777777" w:rsidTr="00ED00FF">
        <w:tc>
          <w:tcPr>
            <w:tcW w:w="2513" w:type="dxa"/>
            <w:tcBorders>
              <w:top w:val="nil"/>
              <w:left w:val="nil"/>
              <w:bottom w:val="nil"/>
              <w:right w:val="nil"/>
            </w:tcBorders>
          </w:tcPr>
          <w:p w14:paraId="37F6FE67"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1,600</w:t>
            </w:r>
          </w:p>
        </w:tc>
        <w:tc>
          <w:tcPr>
            <w:tcW w:w="2306" w:type="dxa"/>
            <w:tcBorders>
              <w:top w:val="nil"/>
              <w:left w:val="nil"/>
              <w:bottom w:val="nil"/>
              <w:right w:val="nil"/>
            </w:tcBorders>
          </w:tcPr>
          <w:p w14:paraId="198A8140"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0,00511</w:t>
            </w:r>
          </w:p>
        </w:tc>
      </w:tr>
      <w:tr w:rsidR="00ED5C5E" w:rsidRPr="003E65AC" w14:paraId="1BD97F95" w14:textId="77777777" w:rsidTr="002A713C">
        <w:tc>
          <w:tcPr>
            <w:tcW w:w="2513" w:type="dxa"/>
            <w:tcBorders>
              <w:top w:val="nil"/>
              <w:left w:val="nil"/>
              <w:bottom w:val="single" w:sz="18" w:space="0" w:color="auto"/>
              <w:right w:val="nil"/>
            </w:tcBorders>
          </w:tcPr>
          <w:p w14:paraId="4E316824"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3,200</w:t>
            </w:r>
          </w:p>
        </w:tc>
        <w:tc>
          <w:tcPr>
            <w:tcW w:w="2306" w:type="dxa"/>
            <w:tcBorders>
              <w:top w:val="nil"/>
              <w:left w:val="nil"/>
              <w:bottom w:val="single" w:sz="18" w:space="0" w:color="auto"/>
              <w:right w:val="nil"/>
            </w:tcBorders>
          </w:tcPr>
          <w:p w14:paraId="587501F9" w14:textId="77777777" w:rsidR="00ED5C5E" w:rsidRPr="00F00F42" w:rsidRDefault="00ED5C5E" w:rsidP="00ED00FF">
            <w:pPr>
              <w:tabs>
                <w:tab w:val="left" w:pos="-142"/>
              </w:tabs>
              <w:jc w:val="center"/>
              <w:rPr>
                <w:rFonts w:cs="Tahoma"/>
                <w:color w:val="000000" w:themeColor="text1"/>
                <w:sz w:val="20"/>
              </w:rPr>
            </w:pPr>
            <w:r w:rsidRPr="00F00F42">
              <w:rPr>
                <w:rFonts w:cs="Tahoma"/>
                <w:color w:val="000000" w:themeColor="text1"/>
                <w:sz w:val="20"/>
              </w:rPr>
              <w:t>0,00995</w:t>
            </w:r>
          </w:p>
        </w:tc>
      </w:tr>
    </w:tbl>
    <w:p w14:paraId="5BE248CE" w14:textId="7980E730" w:rsidR="00ED5C5E" w:rsidRPr="00CE0409" w:rsidRDefault="00ED5C5E" w:rsidP="00ED5C5E">
      <w:pPr>
        <w:tabs>
          <w:tab w:val="left" w:pos="-142"/>
        </w:tabs>
        <w:spacing w:after="360"/>
        <w:rPr>
          <w:rFonts w:cs="Tahoma"/>
          <w:i/>
          <w:color w:val="000000" w:themeColor="text1"/>
          <w:lang w:val="en-US"/>
        </w:rPr>
      </w:pPr>
      <w:r w:rsidRPr="003E65AC">
        <w:rPr>
          <w:rFonts w:cs="Tahoma"/>
          <w:color w:val="000000" w:themeColor="text1"/>
        </w:rPr>
        <w:tab/>
      </w:r>
      <w:r w:rsidRPr="003E65AC">
        <w:rPr>
          <w:rFonts w:cs="Tahoma"/>
          <w:color w:val="000000" w:themeColor="text1"/>
        </w:rPr>
        <w:tab/>
      </w:r>
      <w:r w:rsidRPr="003E65AC">
        <w:rPr>
          <w:rFonts w:cs="Tahoma"/>
          <w:color w:val="000000" w:themeColor="text1"/>
        </w:rPr>
        <w:tab/>
      </w:r>
      <w:r w:rsidR="008E6126">
        <w:rPr>
          <w:rFonts w:cs="Tahoma"/>
          <w:i/>
          <w:color w:val="000000" w:themeColor="text1"/>
          <w:sz w:val="20"/>
        </w:rPr>
        <w:t>Sumber: hasil penelitian</w:t>
      </w:r>
    </w:p>
    <w:p w14:paraId="130FFB34" w14:textId="6175ECBE" w:rsidR="00ED5C5E" w:rsidRDefault="00ED5C5E" w:rsidP="0050265B">
      <w:pPr>
        <w:rPr>
          <w:rFonts w:cs="Tahoma"/>
          <w:color w:val="000000" w:themeColor="text1"/>
          <w:lang w:val="en-US"/>
        </w:rPr>
      </w:pPr>
      <w:r w:rsidRPr="003E65AC">
        <w:rPr>
          <w:rFonts w:cs="Tahoma"/>
          <w:color w:val="000000" w:themeColor="text1"/>
        </w:rPr>
        <w:t xml:space="preserve">Nilai </w:t>
      </w:r>
      <w:r w:rsidR="0050265B">
        <w:rPr>
          <w:rFonts w:cs="Tahoma"/>
          <w:color w:val="000000" w:themeColor="text1"/>
          <w:lang w:val="en-US"/>
        </w:rPr>
        <w:t xml:space="preserve">yang </w:t>
      </w:r>
      <w:proofErr w:type="spellStart"/>
      <w:r w:rsidR="0050265B">
        <w:rPr>
          <w:rFonts w:cs="Tahoma"/>
          <w:color w:val="000000" w:themeColor="text1"/>
          <w:lang w:val="en-US"/>
        </w:rPr>
        <w:t>diperoleh</w:t>
      </w:r>
      <w:proofErr w:type="spellEnd"/>
      <w:r w:rsidR="0050265B">
        <w:rPr>
          <w:rFonts w:cs="Tahoma"/>
          <w:color w:val="000000" w:themeColor="text1"/>
          <w:lang w:val="en-US"/>
        </w:rPr>
        <w:t xml:space="preserve"> </w:t>
      </w:r>
      <w:proofErr w:type="spellStart"/>
      <w:r w:rsidR="0050265B">
        <w:rPr>
          <w:rFonts w:cs="Tahoma"/>
          <w:color w:val="000000" w:themeColor="text1"/>
          <w:lang w:val="en-US"/>
        </w:rPr>
        <w:t>dari</w:t>
      </w:r>
      <w:proofErr w:type="spellEnd"/>
      <w:r w:rsidR="0050265B">
        <w:rPr>
          <w:rFonts w:cs="Tahoma"/>
          <w:color w:val="000000" w:themeColor="text1"/>
          <w:lang w:val="en-US"/>
        </w:rPr>
        <w:t xml:space="preserve"> data </w:t>
      </w:r>
      <w:proofErr w:type="spellStart"/>
      <w:r w:rsidR="0050265B">
        <w:rPr>
          <w:rFonts w:cs="Tahoma"/>
          <w:color w:val="000000" w:themeColor="text1"/>
          <w:lang w:val="en-US"/>
        </w:rPr>
        <w:t>absorbansi</w:t>
      </w:r>
      <w:proofErr w:type="spellEnd"/>
      <w:r w:rsidR="0050265B">
        <w:rPr>
          <w:rFonts w:cs="Tahoma"/>
          <w:color w:val="000000" w:themeColor="text1"/>
          <w:lang w:val="en-US"/>
        </w:rPr>
        <w:t xml:space="preserve"> </w:t>
      </w:r>
      <w:proofErr w:type="spellStart"/>
      <w:r w:rsidR="0050265B">
        <w:rPr>
          <w:rFonts w:cs="Tahoma"/>
          <w:color w:val="000000" w:themeColor="text1"/>
          <w:lang w:val="en-US"/>
        </w:rPr>
        <w:t>ini</w:t>
      </w:r>
      <w:proofErr w:type="spellEnd"/>
      <w:r w:rsidRPr="003E65AC">
        <w:rPr>
          <w:rFonts w:cs="Tahoma"/>
          <w:color w:val="000000" w:themeColor="text1"/>
        </w:rPr>
        <w:t xml:space="preserve"> </w:t>
      </w:r>
      <w:proofErr w:type="spellStart"/>
      <w:r w:rsidR="0050265B">
        <w:rPr>
          <w:rFonts w:cs="Tahoma"/>
          <w:color w:val="000000" w:themeColor="text1"/>
          <w:lang w:val="en-US"/>
        </w:rPr>
        <w:t>selanjutnya</w:t>
      </w:r>
      <w:proofErr w:type="spellEnd"/>
      <w:r w:rsidR="0050265B">
        <w:rPr>
          <w:rFonts w:cs="Tahoma"/>
          <w:color w:val="000000" w:themeColor="text1"/>
          <w:lang w:val="en-US"/>
        </w:rPr>
        <w:t xml:space="preserve"> </w:t>
      </w:r>
      <w:proofErr w:type="spellStart"/>
      <w:r w:rsidR="0050265B">
        <w:rPr>
          <w:rFonts w:cs="Tahoma"/>
          <w:color w:val="000000" w:themeColor="text1"/>
          <w:lang w:val="en-US"/>
        </w:rPr>
        <w:t>diplot</w:t>
      </w:r>
      <w:proofErr w:type="spellEnd"/>
      <w:r w:rsidR="0050265B">
        <w:rPr>
          <w:rFonts w:cs="Tahoma"/>
          <w:color w:val="000000" w:themeColor="text1"/>
          <w:lang w:val="en-US"/>
        </w:rPr>
        <w:t xml:space="preserve"> </w:t>
      </w:r>
      <w:proofErr w:type="spellStart"/>
      <w:r w:rsidR="0050265B">
        <w:rPr>
          <w:rFonts w:cs="Tahoma"/>
          <w:color w:val="000000" w:themeColor="text1"/>
          <w:lang w:val="en-US"/>
        </w:rPr>
        <w:t>dalam</w:t>
      </w:r>
      <w:proofErr w:type="spellEnd"/>
      <w:r w:rsidRPr="003E65AC">
        <w:rPr>
          <w:rFonts w:cs="Tahoma"/>
          <w:color w:val="000000" w:themeColor="text1"/>
        </w:rPr>
        <w:t xml:space="preserve"> kurva kalibrasi </w:t>
      </w:r>
      <w:r w:rsidR="0050265B" w:rsidRPr="00467DC5">
        <w:rPr>
          <w:rFonts w:cs="Tahoma"/>
          <w:color w:val="374151"/>
          <w:shd w:val="clear" w:color="auto" w:fill="F7F7F8"/>
        </w:rPr>
        <w:t xml:space="preserve">Yang menggambarkan korelasi antara dua </w:t>
      </w:r>
      <w:r w:rsidR="0050265B">
        <w:rPr>
          <w:rFonts w:cs="Tahoma"/>
          <w:color w:val="374151"/>
          <w:shd w:val="clear" w:color="auto" w:fill="F7F7F8"/>
        </w:rPr>
        <w:t>variabel</w:t>
      </w:r>
      <w:r w:rsidR="0050265B">
        <w:rPr>
          <w:rFonts w:cs="Tahoma"/>
          <w:color w:val="374151"/>
          <w:shd w:val="clear" w:color="auto" w:fill="F7F7F8"/>
          <w:lang w:val="en-US"/>
        </w:rPr>
        <w:t xml:space="preserve"> </w:t>
      </w:r>
      <w:proofErr w:type="spellStart"/>
      <w:r w:rsidR="0050265B">
        <w:rPr>
          <w:rFonts w:cs="Tahoma"/>
          <w:color w:val="374151"/>
          <w:shd w:val="clear" w:color="auto" w:fill="F7F7F8"/>
          <w:lang w:val="en-US"/>
        </w:rPr>
        <w:t>yaitu</w:t>
      </w:r>
      <w:proofErr w:type="spellEnd"/>
      <w:r w:rsidR="0050265B">
        <w:rPr>
          <w:rFonts w:cs="Tahoma"/>
          <w:color w:val="374151"/>
          <w:shd w:val="clear" w:color="auto" w:fill="F7F7F8"/>
          <w:lang w:val="en-US"/>
        </w:rPr>
        <w:t xml:space="preserve"> </w:t>
      </w:r>
      <w:r w:rsidRPr="003E65AC">
        <w:rPr>
          <w:rFonts w:cs="Tahoma"/>
          <w:color w:val="000000" w:themeColor="text1"/>
        </w:rPr>
        <w:t>kosenrasi (C) dengan absorbansi (A). Kurva kalibrasi larutan merkuri di tunjuk</w:t>
      </w:r>
      <w:proofErr w:type="spellStart"/>
      <w:r w:rsidR="0050265B">
        <w:rPr>
          <w:rFonts w:cs="Tahoma"/>
          <w:color w:val="000000" w:themeColor="text1"/>
          <w:lang w:val="en-US"/>
        </w:rPr>
        <w:t>kan</w:t>
      </w:r>
      <w:proofErr w:type="spellEnd"/>
      <w:r w:rsidRPr="003E65AC">
        <w:rPr>
          <w:rFonts w:cs="Tahoma"/>
          <w:color w:val="000000" w:themeColor="text1"/>
        </w:rPr>
        <w:t xml:space="preserve"> pada Gambar 3.</w:t>
      </w:r>
    </w:p>
    <w:p w14:paraId="369DE9FC" w14:textId="77777777" w:rsidR="002A713C" w:rsidRDefault="002A713C" w:rsidP="00ED5C5E">
      <w:pPr>
        <w:tabs>
          <w:tab w:val="left" w:pos="-142"/>
        </w:tabs>
        <w:spacing w:line="480" w:lineRule="auto"/>
        <w:rPr>
          <w:rFonts w:cs="Tahoma"/>
          <w:i/>
          <w:color w:val="000000" w:themeColor="text1"/>
          <w:lang w:val="en-US"/>
        </w:rPr>
      </w:pPr>
    </w:p>
    <w:p w14:paraId="129003A4" w14:textId="2B650E74" w:rsidR="006B0119" w:rsidRDefault="00AE4B17" w:rsidP="00ED5C5E">
      <w:pPr>
        <w:tabs>
          <w:tab w:val="left" w:pos="-142"/>
        </w:tabs>
        <w:spacing w:line="480" w:lineRule="auto"/>
        <w:rPr>
          <w:rFonts w:cs="Tahoma"/>
          <w:i/>
          <w:color w:val="000000" w:themeColor="text1"/>
          <w:lang w:val="en-US"/>
        </w:rPr>
      </w:pPr>
      <w:r w:rsidRPr="003E65AC">
        <w:rPr>
          <w:rFonts w:cs="Tahoma"/>
          <w:noProof/>
          <w:lang w:val="en-US"/>
        </w:rPr>
        <w:lastRenderedPageBreak/>
        <w:drawing>
          <wp:anchor distT="0" distB="0" distL="114300" distR="114300" simplePos="0" relativeHeight="251669504" behindDoc="1" locked="0" layoutInCell="1" allowOverlap="1" wp14:anchorId="669D48D7" wp14:editId="79D4E9B0">
            <wp:simplePos x="0" y="0"/>
            <wp:positionH relativeFrom="column">
              <wp:posOffset>1376680</wp:posOffset>
            </wp:positionH>
            <wp:positionV relativeFrom="paragraph">
              <wp:posOffset>27305</wp:posOffset>
            </wp:positionV>
            <wp:extent cx="3076575" cy="1838325"/>
            <wp:effectExtent l="0" t="0" r="9525" b="9525"/>
            <wp:wrapNone/>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724C7BD" w14:textId="4A4DF2B6" w:rsidR="00ED5C5E" w:rsidRPr="006B0119" w:rsidRDefault="00ED5C5E" w:rsidP="00ED5C5E">
      <w:pPr>
        <w:tabs>
          <w:tab w:val="left" w:pos="-142"/>
        </w:tabs>
        <w:spacing w:line="480" w:lineRule="auto"/>
        <w:rPr>
          <w:rFonts w:cs="Tahoma"/>
          <w:color w:val="000000" w:themeColor="text1"/>
          <w:lang w:val="en-US"/>
        </w:rPr>
      </w:pPr>
    </w:p>
    <w:p w14:paraId="090F934D" w14:textId="77777777" w:rsidR="00ED5C5E" w:rsidRPr="003E65AC" w:rsidRDefault="00ED5C5E" w:rsidP="00ED5C5E">
      <w:pPr>
        <w:tabs>
          <w:tab w:val="left" w:pos="-142"/>
        </w:tabs>
        <w:spacing w:line="480" w:lineRule="auto"/>
        <w:rPr>
          <w:rFonts w:cs="Tahoma"/>
          <w:color w:val="000000" w:themeColor="text1"/>
        </w:rPr>
      </w:pPr>
    </w:p>
    <w:p w14:paraId="3592AB31" w14:textId="77777777" w:rsidR="00ED5C5E" w:rsidRPr="003E65AC" w:rsidRDefault="00ED5C5E" w:rsidP="00ED5C5E">
      <w:pPr>
        <w:tabs>
          <w:tab w:val="left" w:pos="-142"/>
        </w:tabs>
        <w:spacing w:line="480" w:lineRule="auto"/>
        <w:rPr>
          <w:rFonts w:cs="Tahoma"/>
          <w:color w:val="000000" w:themeColor="text1"/>
        </w:rPr>
      </w:pPr>
    </w:p>
    <w:p w14:paraId="4E08CBB1" w14:textId="77777777" w:rsidR="00AE4B17" w:rsidRDefault="00AE4B17" w:rsidP="00AE4B17">
      <w:pPr>
        <w:tabs>
          <w:tab w:val="left" w:pos="-142"/>
        </w:tabs>
        <w:spacing w:after="240" w:line="480" w:lineRule="auto"/>
        <w:rPr>
          <w:rFonts w:cs="Tahoma"/>
          <w:b/>
          <w:color w:val="000000" w:themeColor="text1"/>
          <w:sz w:val="20"/>
          <w:lang w:val="en-US"/>
        </w:rPr>
      </w:pPr>
    </w:p>
    <w:p w14:paraId="0A217C19" w14:textId="77777777" w:rsidR="00ED5C5E" w:rsidRDefault="00ED5C5E" w:rsidP="002A713C">
      <w:pPr>
        <w:tabs>
          <w:tab w:val="left" w:pos="-142"/>
        </w:tabs>
        <w:spacing w:before="480" w:after="120" w:line="480" w:lineRule="auto"/>
        <w:jc w:val="center"/>
        <w:rPr>
          <w:rFonts w:cs="Tahoma"/>
          <w:b/>
          <w:sz w:val="20"/>
          <w:lang w:val="en-US"/>
        </w:rPr>
      </w:pPr>
      <w:r w:rsidRPr="003E65AC">
        <w:rPr>
          <w:rFonts w:cs="Tahoma"/>
          <w:b/>
          <w:color w:val="000000" w:themeColor="text1"/>
          <w:sz w:val="20"/>
        </w:rPr>
        <w:t>Gambar 3</w:t>
      </w:r>
      <w:r w:rsidRPr="003E65AC">
        <w:rPr>
          <w:rFonts w:cs="Tahoma"/>
          <w:color w:val="000000" w:themeColor="text1"/>
          <w:sz w:val="20"/>
        </w:rPr>
        <w:t xml:space="preserve">. </w:t>
      </w:r>
      <w:r w:rsidRPr="003E65AC">
        <w:rPr>
          <w:rFonts w:cs="Tahoma"/>
          <w:b/>
          <w:sz w:val="20"/>
        </w:rPr>
        <w:t>Kurva kalibrasi larutan merkuri (Hg)</w:t>
      </w:r>
    </w:p>
    <w:p w14:paraId="41A28CCB" w14:textId="77777777" w:rsidR="00ED5C5E" w:rsidRDefault="00ED5C5E" w:rsidP="006B0119">
      <w:pPr>
        <w:pStyle w:val="ListParagraph"/>
        <w:numPr>
          <w:ilvl w:val="1"/>
          <w:numId w:val="20"/>
        </w:numPr>
        <w:tabs>
          <w:tab w:val="left" w:pos="-142"/>
        </w:tabs>
        <w:spacing w:after="0" w:line="240" w:lineRule="auto"/>
        <w:ind w:left="426" w:hanging="426"/>
        <w:jc w:val="both"/>
        <w:rPr>
          <w:rFonts w:ascii="Tahoma" w:hAnsi="Tahoma" w:cs="Tahoma"/>
          <w:b/>
          <w:color w:val="000000" w:themeColor="text1"/>
        </w:rPr>
      </w:pPr>
      <w:r w:rsidRPr="003E65AC">
        <w:rPr>
          <w:rFonts w:ascii="Tahoma" w:hAnsi="Tahoma" w:cs="Tahoma"/>
          <w:b/>
          <w:color w:val="000000" w:themeColor="text1"/>
        </w:rPr>
        <w:t xml:space="preserve"> </w:t>
      </w:r>
      <w:proofErr w:type="spellStart"/>
      <w:r w:rsidRPr="003E65AC">
        <w:rPr>
          <w:rFonts w:ascii="Tahoma" w:hAnsi="Tahoma" w:cs="Tahoma"/>
          <w:b/>
          <w:color w:val="000000" w:themeColor="text1"/>
        </w:rPr>
        <w:t>Kandungan</w:t>
      </w:r>
      <w:proofErr w:type="spellEnd"/>
      <w:r w:rsidRPr="003E65AC">
        <w:rPr>
          <w:rFonts w:ascii="Tahoma" w:hAnsi="Tahoma" w:cs="Tahoma"/>
          <w:b/>
          <w:color w:val="000000" w:themeColor="text1"/>
        </w:rPr>
        <w:t xml:space="preserve"> </w:t>
      </w:r>
      <w:proofErr w:type="spellStart"/>
      <w:r w:rsidRPr="003E65AC">
        <w:rPr>
          <w:rFonts w:ascii="Tahoma" w:hAnsi="Tahoma" w:cs="Tahoma"/>
          <w:b/>
          <w:color w:val="000000" w:themeColor="text1"/>
        </w:rPr>
        <w:t>Logam</w:t>
      </w:r>
      <w:proofErr w:type="spellEnd"/>
      <w:r w:rsidRPr="003E65AC">
        <w:rPr>
          <w:rFonts w:ascii="Tahoma" w:hAnsi="Tahoma" w:cs="Tahoma"/>
          <w:b/>
          <w:color w:val="000000" w:themeColor="text1"/>
        </w:rPr>
        <w:t xml:space="preserve"> </w:t>
      </w:r>
      <w:proofErr w:type="spellStart"/>
      <w:r w:rsidRPr="003E65AC">
        <w:rPr>
          <w:rFonts w:ascii="Tahoma" w:hAnsi="Tahoma" w:cs="Tahoma"/>
          <w:b/>
          <w:color w:val="000000" w:themeColor="text1"/>
        </w:rPr>
        <w:t>Merkuri</w:t>
      </w:r>
      <w:proofErr w:type="spellEnd"/>
      <w:r w:rsidRPr="003E65AC">
        <w:rPr>
          <w:rFonts w:ascii="Tahoma" w:hAnsi="Tahoma" w:cs="Tahoma"/>
          <w:b/>
          <w:color w:val="000000" w:themeColor="text1"/>
        </w:rPr>
        <w:t xml:space="preserve"> (Hg) </w:t>
      </w:r>
      <w:proofErr w:type="spellStart"/>
      <w:r w:rsidRPr="003E65AC">
        <w:rPr>
          <w:rFonts w:ascii="Tahoma" w:hAnsi="Tahoma" w:cs="Tahoma"/>
          <w:b/>
          <w:color w:val="000000" w:themeColor="text1"/>
        </w:rPr>
        <w:t>Pada</w:t>
      </w:r>
      <w:proofErr w:type="spellEnd"/>
      <w:r w:rsidRPr="003E65AC">
        <w:rPr>
          <w:rFonts w:ascii="Tahoma" w:hAnsi="Tahoma" w:cs="Tahoma"/>
          <w:b/>
          <w:color w:val="000000" w:themeColor="text1"/>
        </w:rPr>
        <w:t xml:space="preserve"> </w:t>
      </w:r>
      <w:proofErr w:type="spellStart"/>
      <w:r w:rsidRPr="003E65AC">
        <w:rPr>
          <w:rFonts w:ascii="Tahoma" w:hAnsi="Tahoma" w:cs="Tahoma"/>
          <w:b/>
          <w:color w:val="000000" w:themeColor="text1"/>
        </w:rPr>
        <w:t>Tumbuhan</w:t>
      </w:r>
      <w:proofErr w:type="spellEnd"/>
      <w:r w:rsidRPr="003E65AC">
        <w:rPr>
          <w:rFonts w:ascii="Tahoma" w:hAnsi="Tahoma" w:cs="Tahoma"/>
          <w:b/>
          <w:color w:val="000000" w:themeColor="text1"/>
        </w:rPr>
        <w:t xml:space="preserve"> </w:t>
      </w:r>
      <w:proofErr w:type="spellStart"/>
      <w:r w:rsidRPr="003E65AC">
        <w:rPr>
          <w:rFonts w:ascii="Tahoma" w:hAnsi="Tahoma" w:cs="Tahoma"/>
          <w:b/>
          <w:color w:val="000000" w:themeColor="text1"/>
        </w:rPr>
        <w:t>Teki</w:t>
      </w:r>
      <w:proofErr w:type="spellEnd"/>
      <w:r w:rsidRPr="003E65AC">
        <w:rPr>
          <w:rFonts w:ascii="Tahoma" w:hAnsi="Tahoma" w:cs="Tahoma"/>
          <w:b/>
          <w:color w:val="000000" w:themeColor="text1"/>
        </w:rPr>
        <w:t xml:space="preserve"> (</w:t>
      </w:r>
      <w:r w:rsidRPr="003E65AC">
        <w:rPr>
          <w:rFonts w:ascii="Tahoma" w:hAnsi="Tahoma" w:cs="Tahoma"/>
          <w:b/>
          <w:i/>
          <w:color w:val="000000" w:themeColor="text1"/>
        </w:rPr>
        <w:t xml:space="preserve">C. </w:t>
      </w:r>
      <w:proofErr w:type="spellStart"/>
      <w:r w:rsidRPr="003E65AC">
        <w:rPr>
          <w:rFonts w:ascii="Tahoma" w:hAnsi="Tahoma" w:cs="Tahoma"/>
          <w:b/>
          <w:i/>
          <w:color w:val="000000" w:themeColor="text1"/>
        </w:rPr>
        <w:t>rotundus</w:t>
      </w:r>
      <w:proofErr w:type="spellEnd"/>
      <w:r w:rsidRPr="003E65AC">
        <w:rPr>
          <w:rFonts w:ascii="Tahoma" w:hAnsi="Tahoma" w:cs="Tahoma"/>
          <w:b/>
          <w:color w:val="000000" w:themeColor="text1"/>
        </w:rPr>
        <w:t>)</w:t>
      </w:r>
    </w:p>
    <w:p w14:paraId="5ABDC70D" w14:textId="77777777" w:rsidR="00DA6834" w:rsidRPr="003E65AC" w:rsidRDefault="00DA6834" w:rsidP="00DA6834">
      <w:pPr>
        <w:pStyle w:val="ListParagraph"/>
        <w:tabs>
          <w:tab w:val="left" w:pos="-142"/>
        </w:tabs>
        <w:spacing w:after="0" w:line="240" w:lineRule="auto"/>
        <w:ind w:left="426"/>
        <w:jc w:val="both"/>
        <w:rPr>
          <w:rFonts w:ascii="Tahoma" w:hAnsi="Tahoma" w:cs="Tahoma"/>
          <w:b/>
          <w:color w:val="000000" w:themeColor="text1"/>
        </w:rPr>
      </w:pPr>
    </w:p>
    <w:p w14:paraId="35A5E742" w14:textId="21F721ED" w:rsidR="00DA6834" w:rsidRDefault="00DA6834" w:rsidP="002A713C">
      <w:pPr>
        <w:tabs>
          <w:tab w:val="left" w:pos="-142"/>
        </w:tabs>
        <w:spacing w:after="240"/>
        <w:rPr>
          <w:rFonts w:cs="Tahoma"/>
          <w:color w:val="374151"/>
          <w:shd w:val="clear" w:color="auto" w:fill="F7F7F8"/>
        </w:rPr>
      </w:pPr>
      <w:r w:rsidRPr="006F712C">
        <w:rPr>
          <w:rFonts w:cs="Tahoma"/>
          <w:color w:val="374151"/>
          <w:shd w:val="clear" w:color="auto" w:fill="F7F7F8"/>
        </w:rPr>
        <w:t xml:space="preserve">Setiap tanaman </w:t>
      </w:r>
      <w:r w:rsidR="00514AF8" w:rsidRPr="006F712C">
        <w:rPr>
          <w:rFonts w:cs="Tahoma"/>
          <w:color w:val="374151"/>
          <w:shd w:val="clear" w:color="auto" w:fill="F7F7F8"/>
        </w:rPr>
        <w:t xml:space="preserve">dalam mengakumulasi logam berat </w:t>
      </w:r>
      <w:r w:rsidRPr="006F712C">
        <w:rPr>
          <w:rFonts w:cs="Tahoma"/>
          <w:color w:val="374151"/>
          <w:shd w:val="clear" w:color="auto" w:fill="F7F7F8"/>
        </w:rPr>
        <w:t>memiliki kemampuan yang berbeda, dan tumbuhan teki (</w:t>
      </w:r>
      <w:r w:rsidRPr="00432E2B">
        <w:rPr>
          <w:rFonts w:cs="Tahoma"/>
          <w:i/>
          <w:color w:val="374151"/>
          <w:shd w:val="clear" w:color="auto" w:fill="F7F7F8"/>
        </w:rPr>
        <w:t>C. rotundus</w:t>
      </w:r>
      <w:r w:rsidRPr="006F712C">
        <w:rPr>
          <w:rFonts w:cs="Tahoma"/>
          <w:color w:val="374151"/>
          <w:shd w:val="clear" w:color="auto" w:fill="F7F7F8"/>
        </w:rPr>
        <w:t>) memiliki kemampuan khusus dalam menyerap logam berat merkuri (Hg). Berdasarkan hasil pengukuran kandungan merkuri pada bagian akar, daun, dan tanah yang digunakan sebagai media tumbuhnya dengan variasi waktu, diperoleh data kandungan merkuri (Hg) yang ditunjukkan dalam Tabel 3</w:t>
      </w:r>
    </w:p>
    <w:p w14:paraId="65CD1560" w14:textId="3EBF7405" w:rsidR="00ED5C5E" w:rsidRPr="003E65AC" w:rsidRDefault="00DA6834" w:rsidP="00DA6834">
      <w:pPr>
        <w:tabs>
          <w:tab w:val="left" w:pos="-142"/>
        </w:tabs>
        <w:rPr>
          <w:rFonts w:cs="Tahoma"/>
          <w:b/>
          <w:color w:val="000000" w:themeColor="text1"/>
          <w:sz w:val="20"/>
        </w:rPr>
      </w:pPr>
      <w:r>
        <w:rPr>
          <w:rFonts w:cs="Tahoma"/>
          <w:color w:val="374151"/>
          <w:shd w:val="clear" w:color="auto" w:fill="F7F7F8"/>
          <w:lang w:val="en-US"/>
        </w:rPr>
        <w:t xml:space="preserve">                        </w:t>
      </w:r>
      <w:r w:rsidR="00ED5C5E" w:rsidRPr="003E65AC">
        <w:rPr>
          <w:rFonts w:cs="Tahoma"/>
          <w:b/>
          <w:color w:val="000000" w:themeColor="text1"/>
          <w:sz w:val="20"/>
        </w:rPr>
        <w:t>Tabel 3</w:t>
      </w:r>
      <w:r w:rsidR="00ED5C5E" w:rsidRPr="003E65AC">
        <w:rPr>
          <w:rFonts w:cs="Tahoma"/>
          <w:color w:val="000000" w:themeColor="text1"/>
          <w:sz w:val="20"/>
        </w:rPr>
        <w:t xml:space="preserve">. </w:t>
      </w:r>
      <w:r w:rsidR="00ED5C5E" w:rsidRPr="003E65AC">
        <w:rPr>
          <w:rFonts w:cs="Tahoma"/>
          <w:b/>
          <w:sz w:val="20"/>
        </w:rPr>
        <w:t>Kandungan Merkuri (Hg) pada Tanah, Akar dan Daun</w:t>
      </w:r>
    </w:p>
    <w:tbl>
      <w:tblPr>
        <w:tblStyle w:val="TableGrid"/>
        <w:tblW w:w="5954" w:type="dxa"/>
        <w:tblInd w:w="1809" w:type="dxa"/>
        <w:tblLayout w:type="fixed"/>
        <w:tblLook w:val="04A0" w:firstRow="1" w:lastRow="0" w:firstColumn="1" w:lastColumn="0" w:noHBand="0" w:noVBand="1"/>
      </w:tblPr>
      <w:tblGrid>
        <w:gridCol w:w="1296"/>
        <w:gridCol w:w="1350"/>
        <w:gridCol w:w="1465"/>
        <w:gridCol w:w="1843"/>
      </w:tblGrid>
      <w:tr w:rsidR="00ED5C5E" w:rsidRPr="003E65AC" w14:paraId="45750787" w14:textId="77777777" w:rsidTr="002A713C">
        <w:trPr>
          <w:trHeight w:val="465"/>
        </w:trPr>
        <w:tc>
          <w:tcPr>
            <w:tcW w:w="1296" w:type="dxa"/>
            <w:tcBorders>
              <w:top w:val="single" w:sz="18" w:space="0" w:color="auto"/>
              <w:left w:val="nil"/>
              <w:bottom w:val="single" w:sz="18" w:space="0" w:color="auto"/>
              <w:right w:val="nil"/>
            </w:tcBorders>
          </w:tcPr>
          <w:p w14:paraId="07B9F2EC" w14:textId="77777777" w:rsidR="00ED5C5E" w:rsidRPr="00F00F42" w:rsidRDefault="00ED5C5E" w:rsidP="00ED00FF">
            <w:pPr>
              <w:tabs>
                <w:tab w:val="left" w:pos="-142"/>
              </w:tabs>
              <w:jc w:val="center"/>
              <w:rPr>
                <w:rFonts w:cs="Tahoma"/>
                <w:b/>
                <w:sz w:val="20"/>
              </w:rPr>
            </w:pPr>
            <w:r w:rsidRPr="00F00F42">
              <w:rPr>
                <w:rFonts w:cs="Tahoma"/>
                <w:b/>
                <w:sz w:val="20"/>
              </w:rPr>
              <w:t>Reaktor</w:t>
            </w:r>
          </w:p>
        </w:tc>
        <w:tc>
          <w:tcPr>
            <w:tcW w:w="1350" w:type="dxa"/>
            <w:tcBorders>
              <w:top w:val="single" w:sz="18" w:space="0" w:color="auto"/>
              <w:left w:val="nil"/>
              <w:bottom w:val="single" w:sz="18" w:space="0" w:color="auto"/>
              <w:right w:val="nil"/>
            </w:tcBorders>
          </w:tcPr>
          <w:p w14:paraId="03A9028F" w14:textId="77777777" w:rsidR="00ED5C5E" w:rsidRPr="00F00F42" w:rsidRDefault="00ED5C5E" w:rsidP="00ED00FF">
            <w:pPr>
              <w:tabs>
                <w:tab w:val="left" w:pos="-142"/>
              </w:tabs>
              <w:jc w:val="center"/>
              <w:rPr>
                <w:rFonts w:cs="Tahoma"/>
                <w:b/>
                <w:sz w:val="20"/>
              </w:rPr>
            </w:pPr>
            <w:r w:rsidRPr="00F00F42">
              <w:rPr>
                <w:rFonts w:cs="Tahoma"/>
                <w:b/>
                <w:sz w:val="20"/>
              </w:rPr>
              <w:t>Kode Sampel</w:t>
            </w:r>
          </w:p>
        </w:tc>
        <w:tc>
          <w:tcPr>
            <w:tcW w:w="1465" w:type="dxa"/>
            <w:tcBorders>
              <w:top w:val="single" w:sz="18" w:space="0" w:color="auto"/>
              <w:left w:val="nil"/>
              <w:bottom w:val="single" w:sz="18" w:space="0" w:color="auto"/>
              <w:right w:val="nil"/>
            </w:tcBorders>
          </w:tcPr>
          <w:p w14:paraId="05D3CB9E" w14:textId="77777777" w:rsidR="00ED5C5E" w:rsidRPr="00F00F42" w:rsidRDefault="00ED5C5E" w:rsidP="00ED00FF">
            <w:pPr>
              <w:tabs>
                <w:tab w:val="left" w:pos="-142"/>
              </w:tabs>
              <w:jc w:val="center"/>
              <w:rPr>
                <w:rFonts w:cs="Tahoma"/>
                <w:b/>
                <w:sz w:val="20"/>
              </w:rPr>
            </w:pPr>
            <w:r w:rsidRPr="00F00F42">
              <w:rPr>
                <w:rFonts w:cs="Tahoma"/>
                <w:b/>
                <w:sz w:val="20"/>
              </w:rPr>
              <w:t>Absorbansi</w:t>
            </w:r>
          </w:p>
        </w:tc>
        <w:tc>
          <w:tcPr>
            <w:tcW w:w="1843" w:type="dxa"/>
            <w:tcBorders>
              <w:top w:val="single" w:sz="18" w:space="0" w:color="auto"/>
              <w:left w:val="nil"/>
              <w:bottom w:val="single" w:sz="18" w:space="0" w:color="auto"/>
              <w:right w:val="nil"/>
            </w:tcBorders>
          </w:tcPr>
          <w:p w14:paraId="2937318F" w14:textId="77777777" w:rsidR="00ED5C5E" w:rsidRPr="00F00F42" w:rsidRDefault="00ED5C5E" w:rsidP="00ED00FF">
            <w:pPr>
              <w:tabs>
                <w:tab w:val="left" w:pos="-142"/>
              </w:tabs>
              <w:jc w:val="center"/>
              <w:rPr>
                <w:rFonts w:cs="Tahoma"/>
                <w:b/>
                <w:sz w:val="20"/>
              </w:rPr>
            </w:pPr>
            <w:r w:rsidRPr="00F00F42">
              <w:rPr>
                <w:rFonts w:cs="Tahoma"/>
                <w:b/>
                <w:sz w:val="20"/>
              </w:rPr>
              <w:t>Kandungan Merkuri (Hg)</w:t>
            </w:r>
          </w:p>
        </w:tc>
      </w:tr>
      <w:tr w:rsidR="00ED5C5E" w:rsidRPr="003E65AC" w14:paraId="186BE7A4" w14:textId="77777777" w:rsidTr="002A713C">
        <w:trPr>
          <w:trHeight w:val="685"/>
        </w:trPr>
        <w:tc>
          <w:tcPr>
            <w:tcW w:w="1296" w:type="dxa"/>
            <w:tcBorders>
              <w:top w:val="single" w:sz="18" w:space="0" w:color="auto"/>
              <w:left w:val="nil"/>
              <w:bottom w:val="nil"/>
              <w:right w:val="nil"/>
            </w:tcBorders>
          </w:tcPr>
          <w:p w14:paraId="35AE91F2" w14:textId="77777777" w:rsidR="00ED5C5E" w:rsidRPr="00F00F42" w:rsidRDefault="00ED5C5E" w:rsidP="00ED00FF">
            <w:pPr>
              <w:tabs>
                <w:tab w:val="left" w:pos="-142"/>
              </w:tabs>
              <w:jc w:val="center"/>
              <w:rPr>
                <w:rFonts w:cs="Tahoma"/>
                <w:sz w:val="20"/>
              </w:rPr>
            </w:pPr>
            <w:r w:rsidRPr="00F00F42">
              <w:rPr>
                <w:rFonts w:cs="Tahoma"/>
                <w:sz w:val="20"/>
              </w:rPr>
              <w:t>Kontrol</w:t>
            </w:r>
          </w:p>
        </w:tc>
        <w:tc>
          <w:tcPr>
            <w:tcW w:w="1350" w:type="dxa"/>
            <w:tcBorders>
              <w:top w:val="single" w:sz="18" w:space="0" w:color="auto"/>
              <w:left w:val="nil"/>
              <w:bottom w:val="nil"/>
              <w:right w:val="nil"/>
            </w:tcBorders>
          </w:tcPr>
          <w:p w14:paraId="0521CAD5" w14:textId="77777777" w:rsidR="00ED5C5E" w:rsidRPr="00F00F42" w:rsidRDefault="00ED5C5E" w:rsidP="00ED00FF">
            <w:pPr>
              <w:tabs>
                <w:tab w:val="left" w:pos="-142"/>
              </w:tabs>
              <w:jc w:val="center"/>
              <w:rPr>
                <w:rFonts w:cs="Tahoma"/>
                <w:sz w:val="20"/>
              </w:rPr>
            </w:pPr>
            <w:r w:rsidRPr="00F00F42">
              <w:rPr>
                <w:rFonts w:cs="Tahoma"/>
                <w:sz w:val="20"/>
              </w:rPr>
              <w:t>Tanah K</w:t>
            </w:r>
          </w:p>
          <w:p w14:paraId="7C6EFFA7" w14:textId="77777777" w:rsidR="00ED5C5E" w:rsidRPr="00F00F42" w:rsidRDefault="00ED5C5E" w:rsidP="00ED00FF">
            <w:pPr>
              <w:tabs>
                <w:tab w:val="left" w:pos="-142"/>
              </w:tabs>
              <w:jc w:val="center"/>
              <w:rPr>
                <w:rFonts w:cs="Tahoma"/>
                <w:sz w:val="20"/>
              </w:rPr>
            </w:pPr>
            <w:r w:rsidRPr="00F00F42">
              <w:rPr>
                <w:rFonts w:cs="Tahoma"/>
                <w:sz w:val="20"/>
              </w:rPr>
              <w:t>Akar K</w:t>
            </w:r>
          </w:p>
          <w:p w14:paraId="4952A54D" w14:textId="77777777" w:rsidR="00ED5C5E" w:rsidRPr="00F00F42" w:rsidRDefault="00ED5C5E" w:rsidP="00ED00FF">
            <w:pPr>
              <w:tabs>
                <w:tab w:val="left" w:pos="-142"/>
              </w:tabs>
              <w:jc w:val="center"/>
              <w:rPr>
                <w:rFonts w:cs="Tahoma"/>
                <w:sz w:val="20"/>
              </w:rPr>
            </w:pPr>
            <w:r w:rsidRPr="00F00F42">
              <w:rPr>
                <w:rFonts w:cs="Tahoma"/>
                <w:sz w:val="20"/>
              </w:rPr>
              <w:t>Daun K</w:t>
            </w:r>
          </w:p>
        </w:tc>
        <w:tc>
          <w:tcPr>
            <w:tcW w:w="1465" w:type="dxa"/>
            <w:tcBorders>
              <w:top w:val="single" w:sz="18" w:space="0" w:color="auto"/>
              <w:left w:val="nil"/>
              <w:bottom w:val="nil"/>
              <w:right w:val="nil"/>
            </w:tcBorders>
          </w:tcPr>
          <w:p w14:paraId="029C4994" w14:textId="77777777" w:rsidR="00ED5C5E" w:rsidRPr="00F00F42" w:rsidRDefault="00ED5C5E" w:rsidP="00ED00FF">
            <w:pPr>
              <w:tabs>
                <w:tab w:val="left" w:pos="-142"/>
              </w:tabs>
              <w:jc w:val="center"/>
              <w:rPr>
                <w:rFonts w:cs="Tahoma"/>
                <w:sz w:val="20"/>
              </w:rPr>
            </w:pPr>
            <w:r w:rsidRPr="00F00F42">
              <w:rPr>
                <w:rFonts w:cs="Tahoma"/>
                <w:sz w:val="20"/>
              </w:rPr>
              <w:t>0,0076</w:t>
            </w:r>
          </w:p>
          <w:p w14:paraId="40BF54A2" w14:textId="77777777" w:rsidR="00ED5C5E" w:rsidRPr="00F00F42" w:rsidRDefault="00ED5C5E" w:rsidP="00ED00FF">
            <w:pPr>
              <w:tabs>
                <w:tab w:val="left" w:pos="-142"/>
              </w:tabs>
              <w:jc w:val="center"/>
              <w:rPr>
                <w:rFonts w:cs="Tahoma"/>
                <w:sz w:val="20"/>
              </w:rPr>
            </w:pPr>
            <w:r w:rsidRPr="00F00F42">
              <w:rPr>
                <w:rFonts w:cs="Tahoma"/>
                <w:sz w:val="20"/>
              </w:rPr>
              <w:t>0,0047</w:t>
            </w:r>
          </w:p>
          <w:p w14:paraId="071EA898" w14:textId="77777777" w:rsidR="00ED5C5E" w:rsidRPr="00F00F42" w:rsidRDefault="00ED5C5E" w:rsidP="00ED00FF">
            <w:pPr>
              <w:tabs>
                <w:tab w:val="left" w:pos="-142"/>
              </w:tabs>
              <w:jc w:val="center"/>
              <w:rPr>
                <w:rFonts w:cs="Tahoma"/>
                <w:sz w:val="20"/>
              </w:rPr>
            </w:pPr>
            <w:r w:rsidRPr="00F00F42">
              <w:rPr>
                <w:rFonts w:cs="Tahoma"/>
                <w:sz w:val="20"/>
              </w:rPr>
              <w:t>0,0064</w:t>
            </w:r>
          </w:p>
        </w:tc>
        <w:tc>
          <w:tcPr>
            <w:tcW w:w="1843" w:type="dxa"/>
            <w:tcBorders>
              <w:top w:val="single" w:sz="18" w:space="0" w:color="auto"/>
              <w:left w:val="nil"/>
              <w:bottom w:val="nil"/>
              <w:right w:val="nil"/>
            </w:tcBorders>
          </w:tcPr>
          <w:p w14:paraId="3E367C40" w14:textId="77777777" w:rsidR="00ED5C5E" w:rsidRPr="00F00F42" w:rsidRDefault="00ED5C5E" w:rsidP="00ED00FF">
            <w:pPr>
              <w:tabs>
                <w:tab w:val="left" w:pos="-142"/>
              </w:tabs>
              <w:jc w:val="center"/>
              <w:rPr>
                <w:rFonts w:cs="Tahoma"/>
                <w:sz w:val="20"/>
              </w:rPr>
            </w:pPr>
            <w:r w:rsidRPr="00F00F42">
              <w:rPr>
                <w:rFonts w:cs="Tahoma"/>
                <w:sz w:val="20"/>
              </w:rPr>
              <w:t>0,10 ppm</w:t>
            </w:r>
          </w:p>
          <w:p w14:paraId="4B498375" w14:textId="77777777" w:rsidR="00ED5C5E" w:rsidRPr="00F00F42" w:rsidRDefault="00ED5C5E" w:rsidP="00ED00FF">
            <w:pPr>
              <w:tabs>
                <w:tab w:val="left" w:pos="-142"/>
              </w:tabs>
              <w:jc w:val="center"/>
              <w:rPr>
                <w:rFonts w:cs="Tahoma"/>
                <w:sz w:val="20"/>
              </w:rPr>
            </w:pPr>
            <w:r w:rsidRPr="00F00F42">
              <w:rPr>
                <w:rFonts w:cs="Tahoma"/>
                <w:sz w:val="20"/>
              </w:rPr>
              <w:t>0,06 ppm</w:t>
            </w:r>
          </w:p>
          <w:p w14:paraId="5E450208" w14:textId="77777777" w:rsidR="00ED5C5E" w:rsidRPr="00F00F42" w:rsidRDefault="00ED5C5E" w:rsidP="00ED00FF">
            <w:pPr>
              <w:tabs>
                <w:tab w:val="left" w:pos="-142"/>
              </w:tabs>
              <w:jc w:val="center"/>
              <w:rPr>
                <w:rFonts w:cs="Tahoma"/>
                <w:sz w:val="20"/>
              </w:rPr>
            </w:pPr>
            <w:r w:rsidRPr="00F00F42">
              <w:rPr>
                <w:rFonts w:cs="Tahoma"/>
                <w:sz w:val="20"/>
              </w:rPr>
              <w:t>0,09 ppm</w:t>
            </w:r>
          </w:p>
        </w:tc>
      </w:tr>
      <w:tr w:rsidR="00ED5C5E" w:rsidRPr="003E65AC" w14:paraId="5524FC3C" w14:textId="77777777" w:rsidTr="00ED00FF">
        <w:trPr>
          <w:trHeight w:val="697"/>
        </w:trPr>
        <w:tc>
          <w:tcPr>
            <w:tcW w:w="1296" w:type="dxa"/>
            <w:tcBorders>
              <w:top w:val="nil"/>
              <w:left w:val="nil"/>
              <w:bottom w:val="nil"/>
              <w:right w:val="nil"/>
            </w:tcBorders>
          </w:tcPr>
          <w:p w14:paraId="7EA24648" w14:textId="77777777" w:rsidR="00ED5C5E" w:rsidRPr="00F00F42" w:rsidRDefault="00ED5C5E" w:rsidP="00ED00FF">
            <w:pPr>
              <w:tabs>
                <w:tab w:val="left" w:pos="-142"/>
              </w:tabs>
              <w:jc w:val="center"/>
              <w:rPr>
                <w:rFonts w:cs="Tahoma"/>
                <w:sz w:val="20"/>
              </w:rPr>
            </w:pPr>
            <w:r w:rsidRPr="00F00F42">
              <w:rPr>
                <w:rFonts w:cs="Tahoma"/>
                <w:sz w:val="20"/>
              </w:rPr>
              <w:t>1</w:t>
            </w:r>
          </w:p>
        </w:tc>
        <w:tc>
          <w:tcPr>
            <w:tcW w:w="1350" w:type="dxa"/>
            <w:tcBorders>
              <w:top w:val="nil"/>
              <w:left w:val="nil"/>
              <w:bottom w:val="nil"/>
              <w:right w:val="nil"/>
            </w:tcBorders>
          </w:tcPr>
          <w:p w14:paraId="326F31D7" w14:textId="77777777" w:rsidR="00ED5C5E" w:rsidRPr="00F00F42" w:rsidRDefault="00ED5C5E" w:rsidP="00ED00FF">
            <w:pPr>
              <w:tabs>
                <w:tab w:val="left" w:pos="-142"/>
              </w:tabs>
              <w:jc w:val="center"/>
              <w:rPr>
                <w:rFonts w:cs="Tahoma"/>
                <w:sz w:val="20"/>
              </w:rPr>
            </w:pPr>
            <w:r w:rsidRPr="00F00F42">
              <w:rPr>
                <w:rFonts w:cs="Tahoma"/>
                <w:sz w:val="20"/>
              </w:rPr>
              <w:t>Tanah R1</w:t>
            </w:r>
          </w:p>
          <w:p w14:paraId="6ED7DE58" w14:textId="77777777" w:rsidR="00ED5C5E" w:rsidRPr="00F00F42" w:rsidRDefault="00ED5C5E" w:rsidP="00ED00FF">
            <w:pPr>
              <w:tabs>
                <w:tab w:val="left" w:pos="-142"/>
              </w:tabs>
              <w:jc w:val="center"/>
              <w:rPr>
                <w:rFonts w:cs="Tahoma"/>
                <w:sz w:val="20"/>
              </w:rPr>
            </w:pPr>
            <w:r w:rsidRPr="00F00F42">
              <w:rPr>
                <w:rFonts w:cs="Tahoma"/>
                <w:sz w:val="20"/>
              </w:rPr>
              <w:t>Akar R1</w:t>
            </w:r>
          </w:p>
          <w:p w14:paraId="6A79BC9E" w14:textId="77777777" w:rsidR="00ED5C5E" w:rsidRPr="00F00F42" w:rsidRDefault="00ED5C5E" w:rsidP="00ED00FF">
            <w:pPr>
              <w:tabs>
                <w:tab w:val="left" w:pos="-142"/>
              </w:tabs>
              <w:jc w:val="center"/>
              <w:rPr>
                <w:rFonts w:cs="Tahoma"/>
                <w:sz w:val="20"/>
              </w:rPr>
            </w:pPr>
            <w:r w:rsidRPr="00F00F42">
              <w:rPr>
                <w:rFonts w:cs="Tahoma"/>
                <w:sz w:val="20"/>
              </w:rPr>
              <w:t>Daun R1</w:t>
            </w:r>
          </w:p>
        </w:tc>
        <w:tc>
          <w:tcPr>
            <w:tcW w:w="1465" w:type="dxa"/>
            <w:tcBorders>
              <w:top w:val="nil"/>
              <w:left w:val="nil"/>
              <w:bottom w:val="nil"/>
              <w:right w:val="nil"/>
            </w:tcBorders>
          </w:tcPr>
          <w:p w14:paraId="5B45F3C1" w14:textId="77777777" w:rsidR="00ED5C5E" w:rsidRPr="00F00F42" w:rsidRDefault="00ED5C5E" w:rsidP="00ED00FF">
            <w:pPr>
              <w:tabs>
                <w:tab w:val="left" w:pos="-142"/>
              </w:tabs>
              <w:jc w:val="center"/>
              <w:rPr>
                <w:rFonts w:cs="Tahoma"/>
                <w:sz w:val="20"/>
              </w:rPr>
            </w:pPr>
            <w:r w:rsidRPr="00F00F42">
              <w:rPr>
                <w:rFonts w:cs="Tahoma"/>
                <w:sz w:val="20"/>
              </w:rPr>
              <w:t>0,0015</w:t>
            </w:r>
          </w:p>
          <w:p w14:paraId="25A524B5" w14:textId="77777777" w:rsidR="00ED5C5E" w:rsidRPr="00F00F42" w:rsidRDefault="00ED5C5E" w:rsidP="00ED00FF">
            <w:pPr>
              <w:tabs>
                <w:tab w:val="left" w:pos="-142"/>
              </w:tabs>
              <w:jc w:val="center"/>
              <w:rPr>
                <w:rFonts w:cs="Tahoma"/>
                <w:sz w:val="20"/>
              </w:rPr>
            </w:pPr>
            <w:r w:rsidRPr="00F00F42">
              <w:rPr>
                <w:rFonts w:cs="Tahoma"/>
                <w:sz w:val="20"/>
              </w:rPr>
              <w:t>0,0015</w:t>
            </w:r>
          </w:p>
          <w:p w14:paraId="4B7DF551" w14:textId="77777777" w:rsidR="00ED5C5E" w:rsidRPr="00F00F42" w:rsidRDefault="00ED5C5E" w:rsidP="00ED00FF">
            <w:pPr>
              <w:tabs>
                <w:tab w:val="left" w:pos="-142"/>
              </w:tabs>
              <w:jc w:val="center"/>
              <w:rPr>
                <w:rFonts w:cs="Tahoma"/>
                <w:sz w:val="20"/>
              </w:rPr>
            </w:pPr>
            <w:r w:rsidRPr="00F00F42">
              <w:rPr>
                <w:rFonts w:cs="Tahoma"/>
                <w:sz w:val="20"/>
              </w:rPr>
              <w:t>0,0018</w:t>
            </w:r>
          </w:p>
        </w:tc>
        <w:tc>
          <w:tcPr>
            <w:tcW w:w="1843" w:type="dxa"/>
            <w:tcBorders>
              <w:top w:val="nil"/>
              <w:left w:val="nil"/>
              <w:bottom w:val="nil"/>
              <w:right w:val="nil"/>
            </w:tcBorders>
          </w:tcPr>
          <w:p w14:paraId="3A38FBCB" w14:textId="77777777" w:rsidR="00ED5C5E" w:rsidRPr="00F00F42" w:rsidRDefault="00ED5C5E" w:rsidP="00ED00FF">
            <w:pPr>
              <w:tabs>
                <w:tab w:val="left" w:pos="-142"/>
              </w:tabs>
              <w:jc w:val="center"/>
              <w:rPr>
                <w:rFonts w:cs="Tahoma"/>
                <w:sz w:val="20"/>
              </w:rPr>
            </w:pPr>
            <w:r w:rsidRPr="00F00F42">
              <w:rPr>
                <w:rFonts w:cs="Tahoma"/>
                <w:sz w:val="20"/>
              </w:rPr>
              <w:t>1,61 ppm</w:t>
            </w:r>
          </w:p>
          <w:p w14:paraId="37206CA5" w14:textId="77777777" w:rsidR="00ED5C5E" w:rsidRPr="00F00F42" w:rsidRDefault="00ED5C5E" w:rsidP="00ED00FF">
            <w:pPr>
              <w:tabs>
                <w:tab w:val="left" w:pos="-142"/>
              </w:tabs>
              <w:jc w:val="center"/>
              <w:rPr>
                <w:rFonts w:cs="Tahoma"/>
                <w:sz w:val="20"/>
              </w:rPr>
            </w:pPr>
            <w:r w:rsidRPr="00F00F42">
              <w:rPr>
                <w:rFonts w:cs="Tahoma"/>
                <w:sz w:val="20"/>
              </w:rPr>
              <w:t>0,32 ppm</w:t>
            </w:r>
          </w:p>
          <w:p w14:paraId="71F4BDDF" w14:textId="77777777" w:rsidR="00ED5C5E" w:rsidRPr="00F00F42" w:rsidRDefault="00ED5C5E" w:rsidP="00ED00FF">
            <w:pPr>
              <w:tabs>
                <w:tab w:val="left" w:pos="-142"/>
              </w:tabs>
              <w:jc w:val="center"/>
              <w:rPr>
                <w:rFonts w:cs="Tahoma"/>
                <w:sz w:val="20"/>
              </w:rPr>
            </w:pPr>
            <w:r w:rsidRPr="00F00F42">
              <w:rPr>
                <w:rFonts w:cs="Tahoma"/>
                <w:sz w:val="20"/>
              </w:rPr>
              <w:t>0,35 ppm</w:t>
            </w:r>
          </w:p>
        </w:tc>
      </w:tr>
      <w:tr w:rsidR="00ED5C5E" w:rsidRPr="003E65AC" w14:paraId="478F17C8" w14:textId="77777777" w:rsidTr="002A713C">
        <w:trPr>
          <w:trHeight w:val="665"/>
        </w:trPr>
        <w:tc>
          <w:tcPr>
            <w:tcW w:w="1296" w:type="dxa"/>
            <w:tcBorders>
              <w:top w:val="nil"/>
              <w:left w:val="nil"/>
              <w:bottom w:val="single" w:sz="18" w:space="0" w:color="auto"/>
              <w:right w:val="nil"/>
            </w:tcBorders>
          </w:tcPr>
          <w:p w14:paraId="06ED7D1E" w14:textId="77777777" w:rsidR="00ED5C5E" w:rsidRPr="00F00F42" w:rsidRDefault="00ED5C5E" w:rsidP="00ED00FF">
            <w:pPr>
              <w:tabs>
                <w:tab w:val="left" w:pos="-142"/>
              </w:tabs>
              <w:jc w:val="center"/>
              <w:rPr>
                <w:rFonts w:cs="Tahoma"/>
                <w:sz w:val="20"/>
              </w:rPr>
            </w:pPr>
            <w:r w:rsidRPr="00F00F42">
              <w:rPr>
                <w:rFonts w:cs="Tahoma"/>
                <w:sz w:val="20"/>
              </w:rPr>
              <w:t>2</w:t>
            </w:r>
          </w:p>
        </w:tc>
        <w:tc>
          <w:tcPr>
            <w:tcW w:w="1350" w:type="dxa"/>
            <w:tcBorders>
              <w:top w:val="nil"/>
              <w:left w:val="nil"/>
              <w:bottom w:val="single" w:sz="18" w:space="0" w:color="auto"/>
              <w:right w:val="nil"/>
            </w:tcBorders>
          </w:tcPr>
          <w:p w14:paraId="5FE589EA" w14:textId="77777777" w:rsidR="00ED5C5E" w:rsidRPr="00F00F42" w:rsidRDefault="00ED5C5E" w:rsidP="00ED00FF">
            <w:pPr>
              <w:tabs>
                <w:tab w:val="left" w:pos="-142"/>
              </w:tabs>
              <w:jc w:val="center"/>
              <w:rPr>
                <w:rFonts w:cs="Tahoma"/>
                <w:sz w:val="20"/>
              </w:rPr>
            </w:pPr>
            <w:r w:rsidRPr="00F00F42">
              <w:rPr>
                <w:rFonts w:cs="Tahoma"/>
                <w:sz w:val="20"/>
              </w:rPr>
              <w:t>Tanah R2</w:t>
            </w:r>
          </w:p>
          <w:p w14:paraId="03E8C1AF" w14:textId="77777777" w:rsidR="00ED5C5E" w:rsidRPr="00F00F42" w:rsidRDefault="00ED5C5E" w:rsidP="00ED00FF">
            <w:pPr>
              <w:tabs>
                <w:tab w:val="left" w:pos="-142"/>
              </w:tabs>
              <w:jc w:val="center"/>
              <w:rPr>
                <w:rFonts w:cs="Tahoma"/>
                <w:sz w:val="20"/>
              </w:rPr>
            </w:pPr>
            <w:r w:rsidRPr="00F00F42">
              <w:rPr>
                <w:rFonts w:cs="Tahoma"/>
                <w:sz w:val="20"/>
              </w:rPr>
              <w:t>Akar R2</w:t>
            </w:r>
          </w:p>
          <w:p w14:paraId="135B0ABA" w14:textId="77777777" w:rsidR="00ED5C5E" w:rsidRPr="00F00F42" w:rsidRDefault="00ED5C5E" w:rsidP="00ED00FF">
            <w:pPr>
              <w:tabs>
                <w:tab w:val="left" w:pos="-142"/>
              </w:tabs>
              <w:jc w:val="center"/>
              <w:rPr>
                <w:rFonts w:cs="Tahoma"/>
                <w:sz w:val="20"/>
              </w:rPr>
            </w:pPr>
            <w:r w:rsidRPr="00F00F42">
              <w:rPr>
                <w:rFonts w:cs="Tahoma"/>
                <w:sz w:val="20"/>
              </w:rPr>
              <w:t>Daun R2</w:t>
            </w:r>
          </w:p>
        </w:tc>
        <w:tc>
          <w:tcPr>
            <w:tcW w:w="1465" w:type="dxa"/>
            <w:tcBorders>
              <w:top w:val="nil"/>
              <w:left w:val="nil"/>
              <w:bottom w:val="single" w:sz="18" w:space="0" w:color="auto"/>
              <w:right w:val="nil"/>
            </w:tcBorders>
          </w:tcPr>
          <w:p w14:paraId="26B7453C" w14:textId="77777777" w:rsidR="00ED5C5E" w:rsidRPr="00F00F42" w:rsidRDefault="00ED5C5E" w:rsidP="00ED00FF">
            <w:pPr>
              <w:tabs>
                <w:tab w:val="left" w:pos="-142"/>
              </w:tabs>
              <w:jc w:val="center"/>
              <w:rPr>
                <w:rFonts w:cs="Tahoma"/>
                <w:sz w:val="20"/>
              </w:rPr>
            </w:pPr>
            <w:r w:rsidRPr="00F00F42">
              <w:rPr>
                <w:rFonts w:cs="Tahoma"/>
                <w:sz w:val="20"/>
              </w:rPr>
              <w:t>0,0020</w:t>
            </w:r>
          </w:p>
          <w:p w14:paraId="5FE7C318" w14:textId="77777777" w:rsidR="00ED5C5E" w:rsidRPr="00F00F42" w:rsidRDefault="00ED5C5E" w:rsidP="00ED00FF">
            <w:pPr>
              <w:tabs>
                <w:tab w:val="left" w:pos="-142"/>
              </w:tabs>
              <w:jc w:val="center"/>
              <w:rPr>
                <w:rFonts w:cs="Tahoma"/>
                <w:sz w:val="20"/>
              </w:rPr>
            </w:pPr>
            <w:r w:rsidRPr="00F00F42">
              <w:rPr>
                <w:rFonts w:cs="Tahoma"/>
                <w:sz w:val="20"/>
              </w:rPr>
              <w:t>0,0042</w:t>
            </w:r>
          </w:p>
          <w:p w14:paraId="593467AD" w14:textId="77777777" w:rsidR="00ED5C5E" w:rsidRPr="00F00F42" w:rsidRDefault="00ED5C5E" w:rsidP="00ED00FF">
            <w:pPr>
              <w:tabs>
                <w:tab w:val="left" w:pos="-142"/>
              </w:tabs>
              <w:jc w:val="center"/>
              <w:rPr>
                <w:rFonts w:cs="Tahoma"/>
                <w:sz w:val="20"/>
              </w:rPr>
            </w:pPr>
            <w:r w:rsidRPr="00F00F42">
              <w:rPr>
                <w:rFonts w:cs="Tahoma"/>
                <w:sz w:val="20"/>
              </w:rPr>
              <w:t>0,0011</w:t>
            </w:r>
          </w:p>
        </w:tc>
        <w:tc>
          <w:tcPr>
            <w:tcW w:w="1843" w:type="dxa"/>
            <w:tcBorders>
              <w:top w:val="nil"/>
              <w:left w:val="nil"/>
              <w:bottom w:val="single" w:sz="18" w:space="0" w:color="auto"/>
              <w:right w:val="nil"/>
            </w:tcBorders>
          </w:tcPr>
          <w:p w14:paraId="4A7A50A2" w14:textId="77777777" w:rsidR="00ED5C5E" w:rsidRPr="00F00F42" w:rsidRDefault="00ED5C5E" w:rsidP="00ED00FF">
            <w:pPr>
              <w:tabs>
                <w:tab w:val="left" w:pos="-142"/>
              </w:tabs>
              <w:jc w:val="center"/>
              <w:rPr>
                <w:rFonts w:cs="Tahoma"/>
                <w:sz w:val="20"/>
              </w:rPr>
            </w:pPr>
            <w:r w:rsidRPr="00F00F42">
              <w:rPr>
                <w:rFonts w:cs="Tahoma"/>
                <w:sz w:val="20"/>
              </w:rPr>
              <w:t>2.03 ppm</w:t>
            </w:r>
          </w:p>
          <w:p w14:paraId="51742932" w14:textId="77777777" w:rsidR="00ED5C5E" w:rsidRPr="00F00F42" w:rsidRDefault="00ED5C5E" w:rsidP="00ED00FF">
            <w:pPr>
              <w:tabs>
                <w:tab w:val="left" w:pos="-142"/>
              </w:tabs>
              <w:jc w:val="center"/>
              <w:rPr>
                <w:rFonts w:cs="Tahoma"/>
                <w:sz w:val="20"/>
              </w:rPr>
            </w:pPr>
            <w:r w:rsidRPr="00F00F42">
              <w:rPr>
                <w:rFonts w:cs="Tahoma"/>
                <w:sz w:val="20"/>
              </w:rPr>
              <w:t>0,98 ppm</w:t>
            </w:r>
          </w:p>
          <w:p w14:paraId="705D54E7" w14:textId="77777777" w:rsidR="00ED5C5E" w:rsidRPr="00F00F42" w:rsidRDefault="00ED5C5E" w:rsidP="00ED00FF">
            <w:pPr>
              <w:tabs>
                <w:tab w:val="left" w:pos="-142"/>
              </w:tabs>
              <w:jc w:val="center"/>
              <w:rPr>
                <w:rFonts w:cs="Tahoma"/>
                <w:sz w:val="20"/>
              </w:rPr>
            </w:pPr>
            <w:r w:rsidRPr="00F00F42">
              <w:rPr>
                <w:rFonts w:cs="Tahoma"/>
                <w:sz w:val="20"/>
              </w:rPr>
              <w:t>0,16 ppm</w:t>
            </w:r>
          </w:p>
        </w:tc>
      </w:tr>
    </w:tbl>
    <w:p w14:paraId="2914C10C" w14:textId="093F6036" w:rsidR="00CE0409" w:rsidRDefault="00ED5C5E" w:rsidP="008F4588">
      <w:pPr>
        <w:tabs>
          <w:tab w:val="left" w:pos="-142"/>
        </w:tabs>
        <w:spacing w:line="480" w:lineRule="auto"/>
        <w:jc w:val="center"/>
        <w:rPr>
          <w:rFonts w:cs="Tahoma"/>
          <w:color w:val="000000" w:themeColor="text1"/>
          <w:sz w:val="18"/>
          <w:szCs w:val="18"/>
        </w:rPr>
      </w:pPr>
      <w:r w:rsidRPr="003E65AC">
        <w:rPr>
          <w:rFonts w:cs="Tahoma"/>
          <w:color w:val="000000" w:themeColor="text1"/>
          <w:sz w:val="18"/>
          <w:szCs w:val="18"/>
        </w:rPr>
        <w:t>Keterangan: K (Kontrol); R1 (Reaktor uji 1); R2 (Reaktor Uji 2); SD (Standar Deviasi)</w:t>
      </w:r>
    </w:p>
    <w:p w14:paraId="118E52FB" w14:textId="32CA20EB" w:rsidR="00DA6834" w:rsidRDefault="008F4588" w:rsidP="008F4588">
      <w:pPr>
        <w:rPr>
          <w:rFonts w:cs="Tahoma"/>
          <w:color w:val="374151"/>
          <w:shd w:val="clear" w:color="auto" w:fill="F7F7F8"/>
          <w:lang w:val="en-US"/>
        </w:rPr>
      </w:pPr>
      <w:r>
        <w:rPr>
          <w:rFonts w:cs="Tahoma"/>
          <w:color w:val="374151"/>
          <w:shd w:val="clear" w:color="auto" w:fill="F7F7F8"/>
          <w:lang w:val="en-US"/>
        </w:rPr>
        <w:t xml:space="preserve">Data </w:t>
      </w:r>
      <w:proofErr w:type="spellStart"/>
      <w:r>
        <w:rPr>
          <w:rFonts w:cs="Tahoma"/>
          <w:color w:val="374151"/>
          <w:shd w:val="clear" w:color="auto" w:fill="F7F7F8"/>
          <w:lang w:val="en-US"/>
        </w:rPr>
        <w:t>pengukuran</w:t>
      </w:r>
      <w:proofErr w:type="spellEnd"/>
      <w:r>
        <w:rPr>
          <w:rFonts w:cs="Tahoma"/>
          <w:color w:val="374151"/>
          <w:shd w:val="clear" w:color="auto" w:fill="F7F7F8"/>
          <w:lang w:val="en-US"/>
        </w:rPr>
        <w:t xml:space="preserve"> </w:t>
      </w:r>
      <w:proofErr w:type="spellStart"/>
      <w:r>
        <w:rPr>
          <w:rFonts w:cs="Tahoma"/>
          <w:color w:val="374151"/>
          <w:shd w:val="clear" w:color="auto" w:fill="F7F7F8"/>
          <w:lang w:val="en-US"/>
        </w:rPr>
        <w:t>kandungan</w:t>
      </w:r>
      <w:proofErr w:type="spellEnd"/>
      <w:r>
        <w:rPr>
          <w:rFonts w:cs="Tahoma"/>
          <w:color w:val="374151"/>
          <w:shd w:val="clear" w:color="auto" w:fill="F7F7F8"/>
          <w:lang w:val="en-US"/>
        </w:rPr>
        <w:t xml:space="preserve"> </w:t>
      </w:r>
      <w:proofErr w:type="spellStart"/>
      <w:r>
        <w:rPr>
          <w:rFonts w:cs="Tahoma"/>
          <w:color w:val="374151"/>
          <w:shd w:val="clear" w:color="auto" w:fill="F7F7F8"/>
          <w:lang w:val="en-US"/>
        </w:rPr>
        <w:t>merkuri</w:t>
      </w:r>
      <w:proofErr w:type="spellEnd"/>
      <w:r w:rsidR="00DA6834" w:rsidRPr="006F712C">
        <w:rPr>
          <w:rFonts w:cs="Tahoma"/>
          <w:color w:val="374151"/>
          <w:shd w:val="clear" w:color="auto" w:fill="F7F7F8"/>
        </w:rPr>
        <w:t xml:space="preserve"> pada Tabel 3, </w:t>
      </w:r>
      <w:proofErr w:type="spellStart"/>
      <w:r>
        <w:rPr>
          <w:rFonts w:cs="Tahoma"/>
          <w:color w:val="374151"/>
          <w:shd w:val="clear" w:color="auto" w:fill="F7F7F8"/>
          <w:lang w:val="en-US"/>
        </w:rPr>
        <w:t>menunjukkan</w:t>
      </w:r>
      <w:proofErr w:type="spellEnd"/>
      <w:r w:rsidR="00DA6834" w:rsidRPr="006F712C">
        <w:rPr>
          <w:rFonts w:cs="Tahoma"/>
          <w:color w:val="374151"/>
          <w:shd w:val="clear" w:color="auto" w:fill="F7F7F8"/>
        </w:rPr>
        <w:t xml:space="preserve"> bahwa pada reaktor kontrol, </w:t>
      </w:r>
      <w:r w:rsidRPr="008B1004">
        <w:rPr>
          <w:rFonts w:cs="Tahoma"/>
          <w:color w:val="374151"/>
          <w:shd w:val="clear" w:color="auto" w:fill="F7F7F8"/>
        </w:rPr>
        <w:t>Jumlah merkuri dalam tanah mencapa</w:t>
      </w:r>
      <w:r>
        <w:rPr>
          <w:rFonts w:cs="Tahoma"/>
          <w:color w:val="374151"/>
          <w:shd w:val="clear" w:color="auto" w:fill="F7F7F8"/>
        </w:rPr>
        <w:t xml:space="preserve">i jumlah yang sebanding dengan </w:t>
      </w:r>
      <w:r w:rsidR="00DA6834" w:rsidRPr="006F712C">
        <w:rPr>
          <w:rFonts w:cs="Tahoma"/>
          <w:color w:val="374151"/>
          <w:shd w:val="clear" w:color="auto" w:fill="F7F7F8"/>
        </w:rPr>
        <w:t xml:space="preserve">0,10 ppm, sementara kandungan merkuri dalam akar, daun, dan tanah adalah </w:t>
      </w:r>
      <w:proofErr w:type="spellStart"/>
      <w:r>
        <w:rPr>
          <w:rFonts w:cs="Tahoma"/>
          <w:color w:val="374151"/>
          <w:shd w:val="clear" w:color="auto" w:fill="F7F7F8"/>
          <w:lang w:val="en-US"/>
        </w:rPr>
        <w:t>sebesar</w:t>
      </w:r>
      <w:proofErr w:type="spellEnd"/>
      <w:r w:rsidR="00DA6834" w:rsidRPr="006F712C">
        <w:rPr>
          <w:rFonts w:cs="Tahoma"/>
          <w:color w:val="374151"/>
          <w:shd w:val="clear" w:color="auto" w:fill="F7F7F8"/>
        </w:rPr>
        <w:t xml:space="preserve"> 0,06 ppm dan 0,09 ppm. </w:t>
      </w:r>
      <w:r w:rsidR="00BB5F70">
        <w:rPr>
          <w:rFonts w:cs="Tahoma"/>
          <w:color w:val="374151"/>
          <w:shd w:val="clear" w:color="auto" w:fill="F7F7F8"/>
          <w:lang w:val="en-US"/>
        </w:rPr>
        <w:t>S</w:t>
      </w:r>
      <w:r w:rsidR="00DA6834" w:rsidRPr="006F712C">
        <w:rPr>
          <w:rFonts w:cs="Tahoma"/>
          <w:color w:val="374151"/>
          <w:shd w:val="clear" w:color="auto" w:fill="F7F7F8"/>
        </w:rPr>
        <w:t>ampel tanah pada reaktor kontrol mengandung merkuri sebesar 0</w:t>
      </w:r>
      <w:proofErr w:type="gramStart"/>
      <w:r w:rsidR="00DA6834" w:rsidRPr="006F712C">
        <w:rPr>
          <w:rFonts w:cs="Tahoma"/>
          <w:color w:val="374151"/>
          <w:shd w:val="clear" w:color="auto" w:fill="F7F7F8"/>
        </w:rPr>
        <w:t>,10</w:t>
      </w:r>
      <w:proofErr w:type="gramEnd"/>
      <w:r w:rsidR="00DA6834" w:rsidRPr="006F712C">
        <w:rPr>
          <w:rFonts w:cs="Tahoma"/>
          <w:color w:val="374151"/>
          <w:shd w:val="clear" w:color="auto" w:fill="F7F7F8"/>
        </w:rPr>
        <w:t xml:space="preserve"> ppm. Hal ini disebabkan oleh fakta bahwa merkuri adalah unsur yang terdistribusi di kerak bumi dengan konsentrasi rata-rata sekitar 0,01 - 0,3 ppm (Juhriah, 2016). Pada reaktor kontrol, kandungan merkuri dalam akar, daun, dan tanah masih berada di bawah ambang batas yang ditetapkan, yaitu 0,3 ppm. Secara umum, kandungan merkuri berasal dari tanah sebagai hasil dari pelapukan batuan dan juga aktivitas manusia (Irsyat et al., 2014).</w:t>
      </w:r>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Grafik</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perbandingan</w:t>
      </w:r>
      <w:proofErr w:type="spellEnd"/>
      <w:r w:rsidR="00DA6834">
        <w:rPr>
          <w:rFonts w:cs="Tahoma"/>
          <w:color w:val="374151"/>
          <w:shd w:val="clear" w:color="auto" w:fill="F7F7F8"/>
          <w:lang w:val="en-US"/>
        </w:rPr>
        <w:t xml:space="preserve"> </w:t>
      </w:r>
      <w:proofErr w:type="spellStart"/>
      <w:proofErr w:type="gramStart"/>
      <w:r w:rsidR="00DA6834">
        <w:rPr>
          <w:rFonts w:cs="Tahoma"/>
          <w:color w:val="374151"/>
          <w:shd w:val="clear" w:color="auto" w:fill="F7F7F8"/>
          <w:lang w:val="en-US"/>
        </w:rPr>
        <w:t>kadar</w:t>
      </w:r>
      <w:proofErr w:type="spellEnd"/>
      <w:proofErr w:type="gram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merkuri</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pada</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sampel</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tanah</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akar</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dan</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daun</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dapat</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dilihat</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pada</w:t>
      </w:r>
      <w:proofErr w:type="spellEnd"/>
      <w:r w:rsidR="00DA6834">
        <w:rPr>
          <w:rFonts w:cs="Tahoma"/>
          <w:color w:val="374151"/>
          <w:shd w:val="clear" w:color="auto" w:fill="F7F7F8"/>
          <w:lang w:val="en-US"/>
        </w:rPr>
        <w:t xml:space="preserve"> </w:t>
      </w:r>
      <w:proofErr w:type="spellStart"/>
      <w:r w:rsidR="00DA6834">
        <w:rPr>
          <w:rFonts w:cs="Tahoma"/>
          <w:color w:val="374151"/>
          <w:shd w:val="clear" w:color="auto" w:fill="F7F7F8"/>
          <w:lang w:val="en-US"/>
        </w:rPr>
        <w:t>Gambar</w:t>
      </w:r>
      <w:proofErr w:type="spellEnd"/>
      <w:r w:rsidR="00DA6834">
        <w:rPr>
          <w:rFonts w:cs="Tahoma"/>
          <w:color w:val="374151"/>
          <w:shd w:val="clear" w:color="auto" w:fill="F7F7F8"/>
          <w:lang w:val="en-US"/>
        </w:rPr>
        <w:t xml:space="preserve"> 4 </w:t>
      </w:r>
      <w:proofErr w:type="spellStart"/>
      <w:r w:rsidR="00DA6834">
        <w:rPr>
          <w:rFonts w:cs="Tahoma"/>
          <w:color w:val="374151"/>
          <w:shd w:val="clear" w:color="auto" w:fill="F7F7F8"/>
          <w:lang w:val="en-US"/>
        </w:rPr>
        <w:t>berikut</w:t>
      </w:r>
      <w:proofErr w:type="spellEnd"/>
    </w:p>
    <w:p w14:paraId="30C4255F" w14:textId="77777777" w:rsidR="002A713C" w:rsidRDefault="002A713C" w:rsidP="008F4588">
      <w:pPr>
        <w:rPr>
          <w:rFonts w:cs="Tahoma"/>
          <w:color w:val="374151"/>
          <w:shd w:val="clear" w:color="auto" w:fill="F7F7F8"/>
          <w:lang w:val="en-US"/>
        </w:rPr>
      </w:pPr>
    </w:p>
    <w:p w14:paraId="382C285F" w14:textId="77777777" w:rsidR="000A7EF1" w:rsidRDefault="000A7EF1" w:rsidP="008F4588">
      <w:pPr>
        <w:rPr>
          <w:rFonts w:cs="Tahoma"/>
          <w:color w:val="374151"/>
          <w:shd w:val="clear" w:color="auto" w:fill="F7F7F8"/>
          <w:lang w:val="en-US"/>
        </w:rPr>
      </w:pPr>
    </w:p>
    <w:p w14:paraId="6FDA7118" w14:textId="77777777" w:rsidR="002A713C" w:rsidRDefault="002A713C" w:rsidP="008F4588">
      <w:pPr>
        <w:rPr>
          <w:rFonts w:cs="Tahoma"/>
          <w:color w:val="374151"/>
          <w:shd w:val="clear" w:color="auto" w:fill="F7F7F8"/>
          <w:lang w:val="en-US"/>
        </w:rPr>
      </w:pPr>
    </w:p>
    <w:p w14:paraId="2A319FC7" w14:textId="77777777" w:rsidR="002A713C" w:rsidRDefault="002A713C" w:rsidP="008F4588">
      <w:pPr>
        <w:rPr>
          <w:rFonts w:cs="Tahoma"/>
          <w:color w:val="374151"/>
          <w:shd w:val="clear" w:color="auto" w:fill="F7F7F8"/>
          <w:lang w:val="en-US"/>
        </w:rPr>
      </w:pPr>
    </w:p>
    <w:p w14:paraId="4CCB6B16" w14:textId="77777777" w:rsidR="002A713C" w:rsidRDefault="002A713C" w:rsidP="008F4588">
      <w:pPr>
        <w:rPr>
          <w:rFonts w:cs="Tahoma"/>
          <w:color w:val="374151"/>
          <w:shd w:val="clear" w:color="auto" w:fill="F7F7F8"/>
          <w:lang w:val="en-US"/>
        </w:rPr>
      </w:pPr>
    </w:p>
    <w:p w14:paraId="55158334" w14:textId="77777777" w:rsidR="002A713C" w:rsidRPr="00DA6834" w:rsidRDefault="002A713C" w:rsidP="008F4588">
      <w:pPr>
        <w:rPr>
          <w:rFonts w:cs="Tahoma"/>
          <w:color w:val="374151"/>
          <w:shd w:val="clear" w:color="auto" w:fill="F7F7F8"/>
          <w:lang w:val="en-US"/>
        </w:rPr>
      </w:pPr>
    </w:p>
    <w:p w14:paraId="0381E653" w14:textId="7AF7698D" w:rsidR="00DA6834" w:rsidRDefault="00DA6834" w:rsidP="00DA6834">
      <w:pPr>
        <w:tabs>
          <w:tab w:val="left" w:pos="-142"/>
        </w:tabs>
        <w:spacing w:after="240" w:line="480" w:lineRule="auto"/>
        <w:jc w:val="left"/>
        <w:rPr>
          <w:rFonts w:cs="Tahoma"/>
          <w:color w:val="000000" w:themeColor="text1"/>
          <w:sz w:val="18"/>
          <w:szCs w:val="18"/>
        </w:rPr>
      </w:pPr>
      <w:r w:rsidRPr="003E65AC">
        <w:rPr>
          <w:rFonts w:cs="Tahoma"/>
          <w:noProof/>
          <w:lang w:val="en-US"/>
        </w:rPr>
        <w:lastRenderedPageBreak/>
        <w:drawing>
          <wp:anchor distT="0" distB="0" distL="114300" distR="114300" simplePos="0" relativeHeight="251670528" behindDoc="1" locked="0" layoutInCell="1" allowOverlap="1" wp14:anchorId="143179C7" wp14:editId="5220C75D">
            <wp:simplePos x="0" y="0"/>
            <wp:positionH relativeFrom="column">
              <wp:posOffset>1252855</wp:posOffset>
            </wp:positionH>
            <wp:positionV relativeFrom="paragraph">
              <wp:posOffset>103505</wp:posOffset>
            </wp:positionV>
            <wp:extent cx="3286125" cy="1781387"/>
            <wp:effectExtent l="0" t="0" r="9525"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121CD4B" w14:textId="72CEAF0E" w:rsidR="00DA6834" w:rsidRDefault="00DA6834" w:rsidP="00AE4B17">
      <w:pPr>
        <w:tabs>
          <w:tab w:val="left" w:pos="-142"/>
        </w:tabs>
        <w:spacing w:after="240" w:line="480" w:lineRule="auto"/>
        <w:jc w:val="center"/>
        <w:rPr>
          <w:rFonts w:cs="Tahoma"/>
          <w:color w:val="000000" w:themeColor="text1"/>
          <w:sz w:val="18"/>
          <w:szCs w:val="18"/>
        </w:rPr>
      </w:pPr>
    </w:p>
    <w:p w14:paraId="78CD8C09" w14:textId="75000FBB" w:rsidR="00DA6834" w:rsidRPr="00CE0409" w:rsidRDefault="00DA6834" w:rsidP="00AE4B17">
      <w:pPr>
        <w:tabs>
          <w:tab w:val="left" w:pos="-142"/>
        </w:tabs>
        <w:spacing w:after="240" w:line="480" w:lineRule="auto"/>
        <w:jc w:val="center"/>
        <w:rPr>
          <w:rFonts w:cs="Tahoma"/>
          <w:color w:val="000000" w:themeColor="text1"/>
          <w:sz w:val="18"/>
          <w:szCs w:val="18"/>
          <w:lang w:val="en-US"/>
        </w:rPr>
      </w:pPr>
    </w:p>
    <w:p w14:paraId="730A8F6B" w14:textId="77777777" w:rsidR="002A713C" w:rsidRDefault="002A713C" w:rsidP="008F4588">
      <w:pPr>
        <w:tabs>
          <w:tab w:val="left" w:pos="-142"/>
        </w:tabs>
        <w:spacing w:before="360" w:line="480" w:lineRule="auto"/>
        <w:jc w:val="center"/>
        <w:rPr>
          <w:rFonts w:cs="Tahoma"/>
          <w:b/>
          <w:color w:val="000000" w:themeColor="text1"/>
          <w:sz w:val="18"/>
          <w:szCs w:val="18"/>
          <w:lang w:val="en-US"/>
        </w:rPr>
      </w:pPr>
    </w:p>
    <w:p w14:paraId="54BA1201" w14:textId="77777777" w:rsidR="00ED5C5E" w:rsidRDefault="00ED5C5E" w:rsidP="002A713C">
      <w:pPr>
        <w:tabs>
          <w:tab w:val="left" w:pos="-142"/>
        </w:tabs>
        <w:spacing w:before="480" w:line="480" w:lineRule="auto"/>
        <w:jc w:val="center"/>
        <w:rPr>
          <w:rFonts w:cs="Tahoma"/>
          <w:b/>
          <w:color w:val="000000" w:themeColor="text1"/>
          <w:sz w:val="20"/>
        </w:rPr>
      </w:pPr>
      <w:r w:rsidRPr="003E65AC">
        <w:rPr>
          <w:rFonts w:cs="Tahoma"/>
          <w:b/>
          <w:color w:val="000000" w:themeColor="text1"/>
          <w:sz w:val="20"/>
        </w:rPr>
        <w:t xml:space="preserve">Gambar 4. Perbandingan kadar merkuri dari tanah, akar dan daun dari ketiga </w:t>
      </w:r>
      <w:r>
        <w:rPr>
          <w:rFonts w:cs="Tahoma"/>
          <w:b/>
          <w:color w:val="000000" w:themeColor="text1"/>
          <w:sz w:val="20"/>
        </w:rPr>
        <w:t>reaktor</w:t>
      </w:r>
    </w:p>
    <w:p w14:paraId="2FE501ED" w14:textId="441B67D2" w:rsidR="00ED5C5E" w:rsidRPr="003E65AC" w:rsidRDefault="00ED5C5E" w:rsidP="008D4B5E">
      <w:pPr>
        <w:rPr>
          <w:rFonts w:cs="Tahoma"/>
          <w:color w:val="000000" w:themeColor="text1"/>
        </w:rPr>
      </w:pPr>
      <w:r w:rsidRPr="003E65AC">
        <w:rPr>
          <w:rFonts w:cs="Tahoma"/>
          <w:color w:val="000000" w:themeColor="text1"/>
        </w:rPr>
        <w:t xml:space="preserve">Berdasarkan </w:t>
      </w:r>
      <w:proofErr w:type="spellStart"/>
      <w:r w:rsidR="000719ED">
        <w:rPr>
          <w:rFonts w:cs="Tahoma"/>
          <w:color w:val="000000" w:themeColor="text1"/>
          <w:lang w:val="en-US"/>
        </w:rPr>
        <w:t>grafik</w:t>
      </w:r>
      <w:proofErr w:type="spellEnd"/>
      <w:r w:rsidR="000719ED">
        <w:rPr>
          <w:rFonts w:cs="Tahoma"/>
          <w:color w:val="000000" w:themeColor="text1"/>
          <w:lang w:val="en-US"/>
        </w:rPr>
        <w:t xml:space="preserve"> </w:t>
      </w:r>
      <w:proofErr w:type="spellStart"/>
      <w:r w:rsidR="000719ED">
        <w:rPr>
          <w:rFonts w:cs="Tahoma"/>
          <w:color w:val="000000" w:themeColor="text1"/>
          <w:lang w:val="en-US"/>
        </w:rPr>
        <w:t>pada</w:t>
      </w:r>
      <w:proofErr w:type="spellEnd"/>
      <w:r w:rsidR="000719ED">
        <w:rPr>
          <w:rFonts w:cs="Tahoma"/>
          <w:color w:val="000000" w:themeColor="text1"/>
          <w:lang w:val="en-US"/>
        </w:rPr>
        <w:t xml:space="preserve"> </w:t>
      </w:r>
      <w:proofErr w:type="spellStart"/>
      <w:r w:rsidR="000719ED">
        <w:rPr>
          <w:rFonts w:cs="Tahoma"/>
          <w:color w:val="000000" w:themeColor="text1"/>
          <w:lang w:val="en-US"/>
        </w:rPr>
        <w:t>Gamba</w:t>
      </w:r>
      <w:r w:rsidR="00432E2B">
        <w:rPr>
          <w:rFonts w:cs="Tahoma"/>
          <w:color w:val="000000" w:themeColor="text1"/>
          <w:lang w:val="en-US"/>
        </w:rPr>
        <w:t>r</w:t>
      </w:r>
      <w:proofErr w:type="spellEnd"/>
      <w:r w:rsidR="00432E2B">
        <w:rPr>
          <w:rFonts w:cs="Tahoma"/>
          <w:color w:val="000000" w:themeColor="text1"/>
          <w:lang w:val="en-US"/>
        </w:rPr>
        <w:t xml:space="preserve"> </w:t>
      </w:r>
      <w:r w:rsidR="000719ED">
        <w:rPr>
          <w:rFonts w:cs="Tahoma"/>
          <w:color w:val="000000" w:themeColor="text1"/>
          <w:lang w:val="en-US"/>
        </w:rPr>
        <w:t>4</w:t>
      </w:r>
      <w:r w:rsidR="000719ED">
        <w:rPr>
          <w:rFonts w:cs="Tahoma"/>
          <w:color w:val="000000" w:themeColor="text1"/>
        </w:rPr>
        <w:t xml:space="preserve"> yang di</w:t>
      </w:r>
      <w:r w:rsidRPr="003E65AC">
        <w:rPr>
          <w:rFonts w:cs="Tahoma"/>
          <w:color w:val="000000" w:themeColor="text1"/>
        </w:rPr>
        <w:t>dapat dari data pada tabel 3 di</w:t>
      </w:r>
      <w:r w:rsidR="0076433C">
        <w:rPr>
          <w:rFonts w:cs="Tahoma"/>
          <w:color w:val="000000" w:themeColor="text1"/>
          <w:lang w:val="en-US"/>
        </w:rPr>
        <w:t xml:space="preserve"> </w:t>
      </w:r>
      <w:r w:rsidRPr="003E65AC">
        <w:rPr>
          <w:rFonts w:cs="Tahoma"/>
          <w:color w:val="000000" w:themeColor="text1"/>
        </w:rPr>
        <w:t>atas menyatakan bahwa efektivitas penyerapan logam dari pengujian untuk reaktor uji satu yaitu sebesar 41,61 %, di</w:t>
      </w:r>
      <w:r w:rsidR="00DA6834">
        <w:rPr>
          <w:rFonts w:cs="Tahoma"/>
          <w:color w:val="000000" w:themeColor="text1"/>
          <w:lang w:val="en-US"/>
        </w:rPr>
        <w:t xml:space="preserve"> </w:t>
      </w:r>
      <w:r w:rsidRPr="003E65AC">
        <w:rPr>
          <w:rFonts w:cs="Tahoma"/>
          <w:color w:val="000000" w:themeColor="text1"/>
        </w:rPr>
        <w:t xml:space="preserve">mana </w:t>
      </w:r>
      <w:r w:rsidRPr="003E65AC">
        <w:rPr>
          <w:rFonts w:cs="Tahoma"/>
        </w:rPr>
        <w:t>pada reaktor uji 1 (14 hari) kandungan merkuri (Hg) setelah dianalisis diperoleh kosentrasi merku</w:t>
      </w:r>
      <w:r w:rsidR="008D4B5E">
        <w:rPr>
          <w:rFonts w:cs="Tahoma"/>
        </w:rPr>
        <w:t>ri pada tanah sebesar 1,61 ppm</w:t>
      </w:r>
      <w:r w:rsidR="008D4B5E">
        <w:rPr>
          <w:rFonts w:cs="Tahoma"/>
          <w:lang w:val="en-US"/>
        </w:rPr>
        <w:t>, di</w:t>
      </w:r>
      <w:r w:rsidRPr="003E65AC">
        <w:rPr>
          <w:rFonts w:cs="Tahoma"/>
        </w:rPr>
        <w:t xml:space="preserve"> daun sebesar 0,35 ppm dan akar sebesar 0,32 ppm</w:t>
      </w:r>
      <w:r w:rsidRPr="003E65AC">
        <w:rPr>
          <w:rFonts w:cs="Tahoma"/>
          <w:color w:val="000000" w:themeColor="text1"/>
        </w:rPr>
        <w:t xml:space="preserve">. Kandungan merkuri yang diserap masih sangat rendah dikarenakan tumbuhan masih dalam proses pertumbuhan sehingga larutan merkuri </w:t>
      </w:r>
      <w:r w:rsidR="008D4B5E" w:rsidRPr="00BA05E4">
        <w:rPr>
          <w:rFonts w:cs="Tahoma"/>
          <w:color w:val="374151"/>
          <w:shd w:val="clear" w:color="auto" w:fill="F7F7F8"/>
        </w:rPr>
        <w:t xml:space="preserve">masih berada di permukaan tanah dan belum </w:t>
      </w:r>
      <w:proofErr w:type="spellStart"/>
      <w:r w:rsidR="008D4B5E">
        <w:rPr>
          <w:rFonts w:cs="Tahoma"/>
          <w:color w:val="374151"/>
          <w:shd w:val="clear" w:color="auto" w:fill="F7F7F8"/>
          <w:lang w:val="en-US"/>
        </w:rPr>
        <w:t>diserap</w:t>
      </w:r>
      <w:proofErr w:type="spellEnd"/>
      <w:r w:rsidR="008D4B5E">
        <w:rPr>
          <w:rFonts w:cs="Tahoma"/>
          <w:color w:val="374151"/>
          <w:shd w:val="clear" w:color="auto" w:fill="F7F7F8"/>
          <w:lang w:val="en-US"/>
        </w:rPr>
        <w:t xml:space="preserve"> </w:t>
      </w:r>
      <w:proofErr w:type="spellStart"/>
      <w:r w:rsidR="008D4B5E">
        <w:rPr>
          <w:rFonts w:cs="Tahoma"/>
          <w:color w:val="374151"/>
          <w:shd w:val="clear" w:color="auto" w:fill="F7F7F8"/>
          <w:lang w:val="en-US"/>
        </w:rPr>
        <w:t>banyak</w:t>
      </w:r>
      <w:proofErr w:type="spellEnd"/>
      <w:r w:rsidR="008D4B5E">
        <w:rPr>
          <w:rFonts w:cs="Tahoma"/>
          <w:color w:val="374151"/>
          <w:shd w:val="clear" w:color="auto" w:fill="F7F7F8"/>
          <w:lang w:val="en-US"/>
        </w:rPr>
        <w:t xml:space="preserve"> </w:t>
      </w:r>
      <w:proofErr w:type="spellStart"/>
      <w:r w:rsidR="008D4B5E">
        <w:rPr>
          <w:rFonts w:cs="Tahoma"/>
          <w:color w:val="374151"/>
          <w:shd w:val="clear" w:color="auto" w:fill="F7F7F8"/>
          <w:lang w:val="en-US"/>
        </w:rPr>
        <w:t>oleh</w:t>
      </w:r>
      <w:proofErr w:type="spellEnd"/>
      <w:r w:rsidR="008D4B5E">
        <w:rPr>
          <w:rFonts w:cs="Tahoma"/>
          <w:color w:val="374151"/>
          <w:shd w:val="clear" w:color="auto" w:fill="F7F7F8"/>
          <w:lang w:val="en-US"/>
        </w:rPr>
        <w:t xml:space="preserve"> </w:t>
      </w:r>
      <w:r w:rsidRPr="003E65AC">
        <w:rPr>
          <w:rFonts w:cs="Tahoma"/>
          <w:color w:val="000000" w:themeColor="text1"/>
        </w:rPr>
        <w:t xml:space="preserve">oleh akar, akan tetapi kosentrasi merkuri (Hg) pada daun </w:t>
      </w:r>
      <w:proofErr w:type="spellStart"/>
      <w:r w:rsidR="008D4B5E" w:rsidRPr="008D4B5E">
        <w:rPr>
          <w:rFonts w:cs="Tahoma"/>
          <w:lang w:val="en-US"/>
        </w:rPr>
        <w:t>ukuranya</w:t>
      </w:r>
      <w:proofErr w:type="spellEnd"/>
      <w:r w:rsidR="008D4B5E" w:rsidRPr="008D4B5E">
        <w:rPr>
          <w:rFonts w:cs="Tahoma"/>
          <w:lang w:val="en-US"/>
        </w:rPr>
        <w:t xml:space="preserve"> </w:t>
      </w:r>
      <w:proofErr w:type="spellStart"/>
      <w:r w:rsidR="008D4B5E" w:rsidRPr="008D4B5E">
        <w:rPr>
          <w:rFonts w:cs="Tahoma"/>
          <w:lang w:val="en-US"/>
        </w:rPr>
        <w:t>lebih</w:t>
      </w:r>
      <w:proofErr w:type="spellEnd"/>
      <w:r w:rsidR="008D4B5E" w:rsidRPr="008D4B5E">
        <w:rPr>
          <w:rFonts w:cs="Tahoma"/>
          <w:lang w:val="en-US"/>
        </w:rPr>
        <w:t xml:space="preserve"> </w:t>
      </w:r>
      <w:proofErr w:type="spellStart"/>
      <w:r w:rsidR="008D4B5E" w:rsidRPr="008D4B5E">
        <w:rPr>
          <w:rFonts w:cs="Tahoma"/>
          <w:lang w:val="en-US"/>
        </w:rPr>
        <w:t>besar</w:t>
      </w:r>
      <w:proofErr w:type="spellEnd"/>
      <w:r w:rsidR="008D4B5E" w:rsidRPr="008D4B5E">
        <w:rPr>
          <w:rFonts w:cs="Tahoma"/>
          <w:lang w:val="en-US"/>
        </w:rPr>
        <w:t xml:space="preserve"> </w:t>
      </w:r>
      <w:proofErr w:type="spellStart"/>
      <w:r w:rsidR="008D4B5E" w:rsidRPr="008D4B5E">
        <w:rPr>
          <w:rFonts w:cs="Tahoma"/>
          <w:lang w:val="en-US"/>
        </w:rPr>
        <w:t>dari</w:t>
      </w:r>
      <w:proofErr w:type="spellEnd"/>
      <w:r w:rsidRPr="008D4B5E">
        <w:rPr>
          <w:rFonts w:cs="Tahoma"/>
        </w:rPr>
        <w:t xml:space="preserve"> </w:t>
      </w:r>
      <w:r w:rsidRPr="003E65AC">
        <w:rPr>
          <w:rFonts w:cs="Tahoma"/>
          <w:color w:val="000000" w:themeColor="text1"/>
        </w:rPr>
        <w:t>kosentrasi merkuri pada akar, sehingga dapat dikatakan bahwa terjadinya translokasi merkuri dari akar ke daun dengan baik.</w:t>
      </w:r>
    </w:p>
    <w:p w14:paraId="18646BBF" w14:textId="6CFB46E0" w:rsidR="00ED5C5E" w:rsidRPr="00AE4B17" w:rsidRDefault="00ED5C5E" w:rsidP="00ED5C5E">
      <w:pPr>
        <w:tabs>
          <w:tab w:val="left" w:pos="-142"/>
          <w:tab w:val="left" w:pos="567"/>
        </w:tabs>
        <w:spacing w:after="240"/>
        <w:rPr>
          <w:rFonts w:cs="Tahoma"/>
          <w:lang w:val="en-US"/>
        </w:rPr>
      </w:pPr>
      <w:r w:rsidRPr="003E65AC">
        <w:rPr>
          <w:rFonts w:cs="Tahoma"/>
          <w:color w:val="000000" w:themeColor="text1"/>
        </w:rPr>
        <w:t>Pada reaktor uji 2 (28 hari) dengan efektivitas penyerapannya yaitu 56,16 % di</w:t>
      </w:r>
      <w:r w:rsidR="00895163">
        <w:rPr>
          <w:rFonts w:cs="Tahoma"/>
          <w:color w:val="000000" w:themeColor="text1"/>
          <w:lang w:val="en-US"/>
        </w:rPr>
        <w:t xml:space="preserve"> </w:t>
      </w:r>
      <w:r w:rsidRPr="003E65AC">
        <w:rPr>
          <w:rFonts w:cs="Tahoma"/>
          <w:color w:val="000000" w:themeColor="text1"/>
        </w:rPr>
        <w:t>mana kandungan merkuri pada tumbuhan teki (</w:t>
      </w:r>
      <w:r w:rsidRPr="003E65AC">
        <w:rPr>
          <w:rFonts w:cs="Tahoma"/>
          <w:i/>
          <w:color w:val="000000" w:themeColor="text1"/>
        </w:rPr>
        <w:t>C. rotundus</w:t>
      </w:r>
      <w:r w:rsidRPr="003E65AC">
        <w:rPr>
          <w:rFonts w:cs="Tahoma"/>
          <w:color w:val="000000" w:themeColor="text1"/>
        </w:rPr>
        <w:t xml:space="preserve">) untuk kosentrasi merkuri </w:t>
      </w:r>
      <w:r w:rsidR="00C06F78">
        <w:rPr>
          <w:rFonts w:cs="Tahoma"/>
          <w:color w:val="000000" w:themeColor="text1"/>
          <w:lang w:val="en-US"/>
        </w:rPr>
        <w:t>di</w:t>
      </w:r>
      <w:r w:rsidRPr="003E65AC">
        <w:rPr>
          <w:rFonts w:cs="Tahoma"/>
          <w:color w:val="000000" w:themeColor="text1"/>
        </w:rPr>
        <w:t xml:space="preserve"> daun </w:t>
      </w:r>
      <w:proofErr w:type="spellStart"/>
      <w:r w:rsidR="00C06F78">
        <w:rPr>
          <w:rFonts w:cs="Tahoma"/>
          <w:color w:val="000000" w:themeColor="text1"/>
          <w:lang w:val="en-US"/>
        </w:rPr>
        <w:t>adalah</w:t>
      </w:r>
      <w:proofErr w:type="spellEnd"/>
      <w:r w:rsidRPr="003E65AC">
        <w:rPr>
          <w:rFonts w:cs="Tahoma"/>
          <w:color w:val="000000" w:themeColor="text1"/>
        </w:rPr>
        <w:t xml:space="preserve"> </w:t>
      </w:r>
      <w:r w:rsidR="00C06F78">
        <w:rPr>
          <w:rFonts w:cs="Tahoma"/>
        </w:rPr>
        <w:t xml:space="preserve">0,16 ppm, </w:t>
      </w:r>
      <w:r w:rsidRPr="003E65AC">
        <w:rPr>
          <w:rFonts w:cs="Tahoma"/>
        </w:rPr>
        <w:t xml:space="preserve">akar sebesar 0,98 ppm dan tanah sebesar 2.03 ppm. Kandungan merkuri pada daun yang terserap cukup kecil yang mana hal ini menyatakan bahwa kurangnya kemampuan akar dalam mentranslokasikan logam merkuri ke daun (Yan, </w:t>
      </w:r>
      <w:r w:rsidRPr="000764EC">
        <w:rPr>
          <w:rFonts w:cs="Tahoma"/>
          <w:i/>
        </w:rPr>
        <w:t>et, al</w:t>
      </w:r>
      <w:r w:rsidRPr="003E65AC">
        <w:rPr>
          <w:rFonts w:cs="Tahoma"/>
        </w:rPr>
        <w:t xml:space="preserve">., 2020). Dengan kurun waktu yang digunakan tersebut dapat membuktikan bahwa tumbuhan teki (cyperus rotundus dapat menyerap 1,14 ppm merkuri dari tanah yang mengandung 2.03 ppm merkuri. </w:t>
      </w:r>
    </w:p>
    <w:p w14:paraId="5F8639BA" w14:textId="7F728490" w:rsidR="00ED5C5E" w:rsidRPr="003E65AC" w:rsidRDefault="00ED5C5E" w:rsidP="006B0119">
      <w:pPr>
        <w:pStyle w:val="ListParagraph"/>
        <w:numPr>
          <w:ilvl w:val="1"/>
          <w:numId w:val="20"/>
        </w:numPr>
        <w:tabs>
          <w:tab w:val="left" w:pos="-142"/>
        </w:tabs>
        <w:spacing w:after="0" w:line="240" w:lineRule="auto"/>
        <w:ind w:left="426" w:hanging="426"/>
        <w:jc w:val="both"/>
        <w:rPr>
          <w:rFonts w:ascii="Tahoma" w:hAnsi="Tahoma" w:cs="Tahoma"/>
          <w:b/>
        </w:rPr>
      </w:pPr>
      <w:r w:rsidRPr="003E65AC">
        <w:rPr>
          <w:rFonts w:ascii="Tahoma" w:hAnsi="Tahoma" w:cs="Tahoma"/>
          <w:b/>
        </w:rPr>
        <w:t xml:space="preserve"> </w:t>
      </w:r>
      <w:r w:rsidR="00D17663">
        <w:rPr>
          <w:rFonts w:ascii="Tahoma" w:hAnsi="Tahoma" w:cs="Tahoma"/>
          <w:b/>
        </w:rPr>
        <w:t xml:space="preserve">Proses </w:t>
      </w:r>
      <w:proofErr w:type="spellStart"/>
      <w:r w:rsidR="00D17663">
        <w:rPr>
          <w:rFonts w:ascii="Tahoma" w:hAnsi="Tahoma" w:cs="Tahoma"/>
          <w:b/>
        </w:rPr>
        <w:t>Penumpukan</w:t>
      </w:r>
      <w:proofErr w:type="spellEnd"/>
      <w:r w:rsidR="00D17663">
        <w:rPr>
          <w:rFonts w:ascii="Tahoma" w:hAnsi="Tahoma" w:cs="Tahoma"/>
          <w:b/>
        </w:rPr>
        <w:t xml:space="preserve"> </w:t>
      </w:r>
      <w:proofErr w:type="spellStart"/>
      <w:r w:rsidR="00D17663">
        <w:rPr>
          <w:rFonts w:ascii="Tahoma" w:hAnsi="Tahoma" w:cs="Tahoma"/>
          <w:b/>
        </w:rPr>
        <w:t>Logam</w:t>
      </w:r>
      <w:proofErr w:type="spellEnd"/>
      <w:r w:rsidRPr="003E65AC">
        <w:rPr>
          <w:rFonts w:ascii="Tahoma" w:hAnsi="Tahoma" w:cs="Tahoma"/>
          <w:b/>
        </w:rPr>
        <w:t xml:space="preserve"> </w:t>
      </w:r>
      <w:proofErr w:type="spellStart"/>
      <w:r w:rsidRPr="003E65AC">
        <w:rPr>
          <w:rFonts w:ascii="Tahoma" w:hAnsi="Tahoma" w:cs="Tahoma"/>
          <w:b/>
        </w:rPr>
        <w:t>Merkuri</w:t>
      </w:r>
      <w:proofErr w:type="spellEnd"/>
      <w:r w:rsidRPr="003E65AC">
        <w:rPr>
          <w:rFonts w:ascii="Tahoma" w:hAnsi="Tahoma" w:cs="Tahoma"/>
          <w:b/>
        </w:rPr>
        <w:t xml:space="preserve"> (Hg) </w:t>
      </w:r>
      <w:proofErr w:type="spellStart"/>
      <w:r w:rsidRPr="003E65AC">
        <w:rPr>
          <w:rFonts w:ascii="Tahoma" w:hAnsi="Tahoma" w:cs="Tahoma"/>
          <w:b/>
        </w:rPr>
        <w:t>oleh</w:t>
      </w:r>
      <w:proofErr w:type="spellEnd"/>
      <w:r w:rsidRPr="003E65AC">
        <w:rPr>
          <w:rFonts w:ascii="Tahoma" w:hAnsi="Tahoma" w:cs="Tahoma"/>
          <w:b/>
        </w:rPr>
        <w:t xml:space="preserve"> </w:t>
      </w:r>
      <w:proofErr w:type="spellStart"/>
      <w:r w:rsidRPr="003E65AC">
        <w:rPr>
          <w:rFonts w:ascii="Tahoma" w:hAnsi="Tahoma" w:cs="Tahoma"/>
          <w:b/>
        </w:rPr>
        <w:t>Tumbuhan</w:t>
      </w:r>
      <w:proofErr w:type="spellEnd"/>
      <w:r w:rsidRPr="003E65AC">
        <w:rPr>
          <w:rFonts w:ascii="Tahoma" w:hAnsi="Tahoma" w:cs="Tahoma"/>
          <w:b/>
        </w:rPr>
        <w:t xml:space="preserve"> </w:t>
      </w:r>
      <w:proofErr w:type="spellStart"/>
      <w:r w:rsidRPr="003E65AC">
        <w:rPr>
          <w:rFonts w:ascii="Tahoma" w:hAnsi="Tahoma" w:cs="Tahoma"/>
          <w:b/>
        </w:rPr>
        <w:t>Teki</w:t>
      </w:r>
      <w:proofErr w:type="spellEnd"/>
      <w:r w:rsidRPr="003E65AC">
        <w:rPr>
          <w:rFonts w:ascii="Tahoma" w:hAnsi="Tahoma" w:cs="Tahoma"/>
          <w:b/>
        </w:rPr>
        <w:t xml:space="preserve"> (</w:t>
      </w:r>
      <w:r w:rsidRPr="003E65AC">
        <w:rPr>
          <w:rFonts w:ascii="Tahoma" w:hAnsi="Tahoma" w:cs="Tahoma"/>
          <w:b/>
          <w:i/>
        </w:rPr>
        <w:t xml:space="preserve">C. </w:t>
      </w:r>
      <w:proofErr w:type="spellStart"/>
      <w:r w:rsidRPr="003E65AC">
        <w:rPr>
          <w:rFonts w:ascii="Tahoma" w:hAnsi="Tahoma" w:cs="Tahoma"/>
          <w:b/>
          <w:i/>
        </w:rPr>
        <w:t>rotundus</w:t>
      </w:r>
      <w:proofErr w:type="spellEnd"/>
      <w:r w:rsidRPr="003E65AC">
        <w:rPr>
          <w:rFonts w:ascii="Tahoma" w:hAnsi="Tahoma" w:cs="Tahoma"/>
          <w:b/>
        </w:rPr>
        <w:t xml:space="preserve">) </w:t>
      </w:r>
    </w:p>
    <w:p w14:paraId="350B44DE" w14:textId="2EECBD8F" w:rsidR="00ED5C5E" w:rsidRDefault="000719ED" w:rsidP="00D17663">
      <w:pPr>
        <w:rPr>
          <w:rFonts w:cs="Tahoma"/>
          <w:color w:val="374151"/>
          <w:shd w:val="clear" w:color="auto" w:fill="F7F7F8"/>
        </w:rPr>
      </w:pPr>
      <w:r w:rsidRPr="006F712C">
        <w:rPr>
          <w:rFonts w:cs="Tahoma"/>
          <w:color w:val="374151"/>
          <w:shd w:val="clear" w:color="auto" w:fill="F7F7F8"/>
          <w:lang w:val="en-US"/>
        </w:rPr>
        <w:t xml:space="preserve"> </w:t>
      </w:r>
      <w:r w:rsidRPr="006F712C">
        <w:rPr>
          <w:rFonts w:cs="Tahoma"/>
          <w:color w:val="374151"/>
          <w:shd w:val="clear" w:color="auto" w:fill="F7F7F8"/>
        </w:rPr>
        <w:t xml:space="preserve">Dalam proses akumulasi logam merkuri (Hg), akar tanaman </w:t>
      </w:r>
      <w:r w:rsidR="00D17663" w:rsidRPr="00351780">
        <w:rPr>
          <w:rFonts w:cs="Tahoma"/>
          <w:color w:val="374151"/>
          <w:shd w:val="clear" w:color="auto" w:fill="F7F7F8"/>
        </w:rPr>
        <w:t>Menyimpan unsur logam berat dalam bentuk ion-ion yang mudah larut dalam air</w:t>
      </w:r>
      <w:r w:rsidRPr="006F712C">
        <w:rPr>
          <w:rFonts w:cs="Tahoma"/>
          <w:color w:val="374151"/>
          <w:shd w:val="clear" w:color="auto" w:fill="F7F7F8"/>
        </w:rPr>
        <w:t xml:space="preserve">, mirip dengan penyerapan </w:t>
      </w:r>
      <w:r w:rsidR="00A0705D">
        <w:rPr>
          <w:rFonts w:cs="Tahoma"/>
          <w:color w:val="374151"/>
          <w:shd w:val="clear" w:color="auto" w:fill="F7F7F8"/>
          <w:lang w:val="en-US"/>
        </w:rPr>
        <w:t>n</w:t>
      </w:r>
      <w:r w:rsidR="00D17663" w:rsidRPr="00351780">
        <w:rPr>
          <w:rFonts w:cs="Tahoma"/>
          <w:color w:val="374151"/>
          <w:shd w:val="clear" w:color="auto" w:fill="F7F7F8"/>
        </w:rPr>
        <w:t>utrien yang terlarut dalam aliran air</w:t>
      </w:r>
      <w:r w:rsidRPr="006F712C">
        <w:rPr>
          <w:rFonts w:cs="Tahoma"/>
          <w:color w:val="374151"/>
          <w:shd w:val="clear" w:color="auto" w:fill="F7F7F8"/>
        </w:rPr>
        <w:t xml:space="preserve">. </w:t>
      </w:r>
      <w:r w:rsidRPr="009571C4">
        <w:rPr>
          <w:rFonts w:cs="Tahoma"/>
          <w:color w:val="000000" w:themeColor="text1"/>
          <w:shd w:val="clear" w:color="auto" w:fill="F7F7F8"/>
        </w:rPr>
        <w:t>Ketika menyerap logam berat</w:t>
      </w:r>
      <w:r w:rsidRPr="006F712C">
        <w:rPr>
          <w:rFonts w:cs="Tahoma"/>
          <w:color w:val="374151"/>
          <w:shd w:val="clear" w:color="auto" w:fill="F7F7F8"/>
        </w:rPr>
        <w:t xml:space="preserve">, tumbuhan menghasilkan enzim reduktase di membran akar yang bertugas mengurangi bentuk logam berat tersebut. Setelah itu, merkuri (Hg) diangkut </w:t>
      </w:r>
      <w:proofErr w:type="spellStart"/>
      <w:r w:rsidR="00351A80">
        <w:rPr>
          <w:rFonts w:cs="Tahoma"/>
          <w:color w:val="374151"/>
          <w:shd w:val="clear" w:color="auto" w:fill="F7F7F8"/>
          <w:lang w:val="en-US"/>
        </w:rPr>
        <w:t>melewati</w:t>
      </w:r>
      <w:proofErr w:type="spellEnd"/>
      <w:r w:rsidRPr="006F712C">
        <w:rPr>
          <w:rFonts w:cs="Tahoma"/>
          <w:color w:val="374151"/>
          <w:shd w:val="clear" w:color="auto" w:fill="F7F7F8"/>
        </w:rPr>
        <w:t xml:space="preserve"> jaringan pengangkut tumbuhan, yaitu xilem dan floem, ke bagian-bagian lain tanaman. Secara alami, </w:t>
      </w:r>
      <w:proofErr w:type="spellStart"/>
      <w:r w:rsidR="00351A80">
        <w:rPr>
          <w:rFonts w:cs="Tahoma"/>
          <w:color w:val="374151"/>
          <w:shd w:val="clear" w:color="auto" w:fill="F7F7F8"/>
          <w:lang w:val="en-US"/>
        </w:rPr>
        <w:t>tanaman</w:t>
      </w:r>
      <w:proofErr w:type="spellEnd"/>
      <w:r w:rsidRPr="006F712C">
        <w:rPr>
          <w:rFonts w:cs="Tahoma"/>
          <w:color w:val="374151"/>
          <w:shd w:val="clear" w:color="auto" w:fill="F7F7F8"/>
        </w:rPr>
        <w:t xml:space="preserve"> yang mampu mengakumulasi logam berat biasanya melepaskan senyawa pengkhelat logam (fitokelator) ke rizosfer (daerah di sekitar akar). Fitokelator ini dapat meningkatkan ketersediaan hayati logam yang awalnya terikat erat oleh tanah dan membantu dalam pengangkutan logam ke jaringan tanaman (Handayanto et al., 2017).</w:t>
      </w:r>
    </w:p>
    <w:p w14:paraId="4E8D28C8" w14:textId="77777777" w:rsidR="0063055B" w:rsidRDefault="0063055B" w:rsidP="00D17663">
      <w:pPr>
        <w:rPr>
          <w:rFonts w:cs="Tahoma"/>
          <w:color w:val="374151"/>
          <w:shd w:val="clear" w:color="auto" w:fill="F7F7F8"/>
        </w:rPr>
      </w:pPr>
    </w:p>
    <w:p w14:paraId="18624D03" w14:textId="77777777" w:rsidR="0063055B" w:rsidRDefault="0063055B" w:rsidP="00D17663">
      <w:pPr>
        <w:rPr>
          <w:rFonts w:cs="Tahoma"/>
          <w:color w:val="374151"/>
          <w:shd w:val="clear" w:color="auto" w:fill="F7F7F8"/>
        </w:rPr>
      </w:pPr>
    </w:p>
    <w:p w14:paraId="0E312317" w14:textId="77777777" w:rsidR="0063055B" w:rsidRDefault="0063055B" w:rsidP="00D17663">
      <w:pPr>
        <w:rPr>
          <w:rFonts w:cs="Tahoma"/>
          <w:color w:val="374151"/>
          <w:shd w:val="clear" w:color="auto" w:fill="F7F7F8"/>
        </w:rPr>
      </w:pPr>
    </w:p>
    <w:p w14:paraId="0E1BE946" w14:textId="77777777" w:rsidR="0063055B" w:rsidRDefault="0063055B" w:rsidP="00D17663">
      <w:pPr>
        <w:rPr>
          <w:rFonts w:cs="Tahoma"/>
          <w:color w:val="374151"/>
          <w:shd w:val="clear" w:color="auto" w:fill="F7F7F8"/>
        </w:rPr>
      </w:pPr>
    </w:p>
    <w:p w14:paraId="5FD0D395" w14:textId="77777777" w:rsidR="0063055B" w:rsidRDefault="0063055B" w:rsidP="00D17663">
      <w:pPr>
        <w:rPr>
          <w:rFonts w:cs="Tahoma"/>
          <w:color w:val="374151"/>
          <w:shd w:val="clear" w:color="auto" w:fill="F7F7F8"/>
        </w:rPr>
      </w:pPr>
    </w:p>
    <w:p w14:paraId="6951DAF6" w14:textId="77777777" w:rsidR="0063055B" w:rsidRDefault="0063055B" w:rsidP="00D17663">
      <w:pPr>
        <w:rPr>
          <w:rFonts w:cs="Tahoma"/>
          <w:color w:val="374151"/>
          <w:shd w:val="clear" w:color="auto" w:fill="F7F7F8"/>
        </w:rPr>
      </w:pPr>
    </w:p>
    <w:p w14:paraId="0449F56C" w14:textId="77777777" w:rsidR="0063055B" w:rsidRPr="002A713C" w:rsidRDefault="0063055B" w:rsidP="00D17663">
      <w:pPr>
        <w:rPr>
          <w:rFonts w:cs="Tahoma"/>
          <w:color w:val="374151"/>
          <w:shd w:val="clear" w:color="auto" w:fill="F7F7F8"/>
          <w:lang w:val="en-US"/>
        </w:rPr>
      </w:pPr>
    </w:p>
    <w:p w14:paraId="4B1B6810" w14:textId="4B101942" w:rsidR="002A713C" w:rsidRDefault="000719ED" w:rsidP="00CE0409">
      <w:pPr>
        <w:tabs>
          <w:tab w:val="left" w:pos="-142"/>
        </w:tabs>
        <w:spacing w:before="240" w:after="240"/>
        <w:jc w:val="center"/>
        <w:rPr>
          <w:rFonts w:cs="Tahoma"/>
          <w:b/>
          <w:sz w:val="20"/>
          <w:lang w:val="en-US"/>
        </w:rPr>
      </w:pPr>
      <w:r>
        <w:rPr>
          <w:rFonts w:cs="Tahoma"/>
          <w:b/>
          <w:sz w:val="20"/>
          <w:lang w:val="en-US"/>
        </w:rPr>
        <w:t xml:space="preserve">      </w:t>
      </w:r>
    </w:p>
    <w:p w14:paraId="7C090974" w14:textId="43A5E6AC" w:rsidR="002A713C" w:rsidRDefault="0063055B" w:rsidP="002A713C">
      <w:pPr>
        <w:tabs>
          <w:tab w:val="left" w:pos="-142"/>
        </w:tabs>
        <w:spacing w:before="360" w:after="240"/>
        <w:rPr>
          <w:rFonts w:cs="Tahoma"/>
          <w:b/>
          <w:sz w:val="20"/>
          <w:lang w:val="en-US"/>
        </w:rPr>
      </w:pPr>
      <w:r w:rsidRPr="003E65AC">
        <w:rPr>
          <w:rFonts w:cs="Tahoma"/>
          <w:noProof/>
          <w:lang w:val="en-US"/>
        </w:rPr>
        <w:lastRenderedPageBreak/>
        <w:drawing>
          <wp:anchor distT="0" distB="0" distL="114300" distR="114300" simplePos="0" relativeHeight="251661312" behindDoc="1" locked="0" layoutInCell="1" allowOverlap="1" wp14:anchorId="71AA27AF" wp14:editId="4E7814D8">
            <wp:simplePos x="0" y="0"/>
            <wp:positionH relativeFrom="column">
              <wp:posOffset>1436370</wp:posOffset>
            </wp:positionH>
            <wp:positionV relativeFrom="paragraph">
              <wp:posOffset>-3175</wp:posOffset>
            </wp:positionV>
            <wp:extent cx="2733133" cy="1151255"/>
            <wp:effectExtent l="0" t="0" r="0" b="0"/>
            <wp:wrapNone/>
            <wp:docPr id="71" name="Picture 71" descr="C:\Users\OWNER\Downloads\baru mekanis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ownloads\baru mekanisme.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7902" b="54753"/>
                    <a:stretch/>
                  </pic:blipFill>
                  <pic:spPr bwMode="auto">
                    <a:xfrm>
                      <a:off x="0" y="0"/>
                      <a:ext cx="2745541" cy="11564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BCB44F" w14:textId="77777777" w:rsidR="002A713C" w:rsidRDefault="002A713C" w:rsidP="002A713C">
      <w:pPr>
        <w:tabs>
          <w:tab w:val="left" w:pos="-142"/>
        </w:tabs>
        <w:spacing w:before="360" w:after="240"/>
        <w:rPr>
          <w:rFonts w:cs="Tahoma"/>
          <w:b/>
          <w:sz w:val="20"/>
          <w:lang w:val="en-US"/>
        </w:rPr>
      </w:pPr>
    </w:p>
    <w:p w14:paraId="2796C7C9" w14:textId="77777777" w:rsidR="002A713C" w:rsidRDefault="002A713C" w:rsidP="002A713C">
      <w:pPr>
        <w:tabs>
          <w:tab w:val="left" w:pos="-142"/>
        </w:tabs>
        <w:spacing w:before="360" w:after="240"/>
        <w:rPr>
          <w:rFonts w:cs="Tahoma"/>
          <w:b/>
          <w:sz w:val="20"/>
          <w:lang w:val="en-US"/>
        </w:rPr>
      </w:pPr>
    </w:p>
    <w:p w14:paraId="36436476" w14:textId="75741A9B" w:rsidR="00ED5C5E" w:rsidRPr="003E65AC" w:rsidRDefault="00ED5C5E" w:rsidP="002A713C">
      <w:pPr>
        <w:tabs>
          <w:tab w:val="left" w:pos="-142"/>
        </w:tabs>
        <w:spacing w:before="600" w:after="240"/>
        <w:jc w:val="center"/>
        <w:rPr>
          <w:rFonts w:cs="Tahoma"/>
          <w:sz w:val="20"/>
        </w:rPr>
      </w:pPr>
      <w:r w:rsidRPr="003E65AC">
        <w:rPr>
          <w:rFonts w:cs="Tahoma"/>
          <w:b/>
          <w:sz w:val="20"/>
        </w:rPr>
        <w:t>Gambar 5</w:t>
      </w:r>
      <w:r w:rsidRPr="003E65AC">
        <w:rPr>
          <w:rFonts w:cs="Tahoma"/>
          <w:sz w:val="20"/>
        </w:rPr>
        <w:t xml:space="preserve">.  </w:t>
      </w:r>
      <w:r w:rsidRPr="003E65AC">
        <w:rPr>
          <w:rFonts w:cs="Tahoma"/>
          <w:b/>
          <w:sz w:val="20"/>
        </w:rPr>
        <w:t>Struktur Senyawa Fitokhelatin</w:t>
      </w:r>
    </w:p>
    <w:p w14:paraId="3B8DF63A" w14:textId="6AA2B94F" w:rsidR="000719ED" w:rsidRDefault="000719ED" w:rsidP="000719ED">
      <w:pPr>
        <w:spacing w:after="240"/>
        <w:rPr>
          <w:rFonts w:cs="Tahoma"/>
          <w:color w:val="374151"/>
          <w:shd w:val="clear" w:color="auto" w:fill="F7F7F8"/>
        </w:rPr>
      </w:pPr>
      <w:r w:rsidRPr="006F712C">
        <w:rPr>
          <w:rFonts w:cs="Tahoma"/>
          <w:color w:val="374151"/>
          <w:shd w:val="clear" w:color="auto" w:fill="F7F7F8"/>
        </w:rPr>
        <w:t xml:space="preserve">Protein dan asam amino merupakan komponen utama dalam tanaman, dan komponen ini dapat digunakan untuk membentuk fitokelatin, seperti yang terlihat dalam Gambar 5. Fitokelatin merupakan sejenis peptida yang </w:t>
      </w:r>
      <w:proofErr w:type="spellStart"/>
      <w:r w:rsidR="00D60D6E">
        <w:rPr>
          <w:rFonts w:cs="Tahoma"/>
          <w:color w:val="374151"/>
          <w:shd w:val="clear" w:color="auto" w:fill="F7F7F8"/>
          <w:lang w:val="en-US"/>
        </w:rPr>
        <w:t>pada</w:t>
      </w:r>
      <w:proofErr w:type="spellEnd"/>
      <w:r w:rsidR="00D60D6E">
        <w:rPr>
          <w:rFonts w:cs="Tahoma"/>
          <w:color w:val="374151"/>
          <w:shd w:val="clear" w:color="auto" w:fill="F7F7F8"/>
        </w:rPr>
        <w:t xml:space="preserve"> di </w:t>
      </w:r>
      <w:proofErr w:type="spellStart"/>
      <w:r w:rsidR="00351A80">
        <w:rPr>
          <w:rFonts w:cs="Tahoma"/>
          <w:color w:val="374151"/>
          <w:shd w:val="clear" w:color="auto" w:fill="F7F7F8"/>
          <w:lang w:val="en-US"/>
        </w:rPr>
        <w:t>bagian</w:t>
      </w:r>
      <w:proofErr w:type="spellEnd"/>
      <w:r w:rsidR="00351A80">
        <w:rPr>
          <w:rFonts w:cs="Tahoma"/>
          <w:color w:val="374151"/>
          <w:shd w:val="clear" w:color="auto" w:fill="F7F7F8"/>
          <w:lang w:val="en-US"/>
        </w:rPr>
        <w:t xml:space="preserve"> </w:t>
      </w:r>
      <w:proofErr w:type="spellStart"/>
      <w:r w:rsidR="00351A80">
        <w:rPr>
          <w:rFonts w:cs="Tahoma"/>
          <w:color w:val="374151"/>
          <w:shd w:val="clear" w:color="auto" w:fill="F7F7F8"/>
          <w:lang w:val="en-US"/>
        </w:rPr>
        <w:t>ujung</w:t>
      </w:r>
      <w:proofErr w:type="spellEnd"/>
      <w:r w:rsidR="00351A80">
        <w:rPr>
          <w:rFonts w:cs="Tahoma"/>
          <w:color w:val="374151"/>
          <w:shd w:val="clear" w:color="auto" w:fill="F7F7F8"/>
          <w:lang w:val="en-US"/>
        </w:rPr>
        <w:t xml:space="preserve"> yang </w:t>
      </w:r>
      <w:proofErr w:type="spellStart"/>
      <w:r w:rsidR="00351A80">
        <w:rPr>
          <w:rFonts w:cs="Tahoma"/>
          <w:color w:val="374151"/>
          <w:shd w:val="clear" w:color="auto" w:fill="F7F7F8"/>
          <w:lang w:val="en-US"/>
        </w:rPr>
        <w:t>tidak</w:t>
      </w:r>
      <w:proofErr w:type="spellEnd"/>
      <w:r w:rsidR="00351A80">
        <w:rPr>
          <w:rFonts w:cs="Tahoma"/>
          <w:color w:val="374151"/>
          <w:shd w:val="clear" w:color="auto" w:fill="F7F7F8"/>
          <w:lang w:val="en-US"/>
        </w:rPr>
        <w:t xml:space="preserve"> </w:t>
      </w:r>
      <w:proofErr w:type="spellStart"/>
      <w:r w:rsidR="00351A80">
        <w:rPr>
          <w:rFonts w:cs="Tahoma"/>
          <w:color w:val="374151"/>
          <w:shd w:val="clear" w:color="auto" w:fill="F7F7F8"/>
          <w:lang w:val="en-US"/>
        </w:rPr>
        <w:t>searah</w:t>
      </w:r>
      <w:proofErr w:type="spellEnd"/>
      <w:r w:rsidRPr="006F712C">
        <w:rPr>
          <w:rFonts w:cs="Tahoma"/>
          <w:color w:val="374151"/>
          <w:shd w:val="clear" w:color="auto" w:fill="F7F7F8"/>
        </w:rPr>
        <w:t xml:space="preserve">. Ketika bertemu dengan merkuri dan logam berat lainnya, fitokelatin akan </w:t>
      </w:r>
      <w:proofErr w:type="spellStart"/>
      <w:r w:rsidR="00351A80">
        <w:rPr>
          <w:rFonts w:cs="Tahoma"/>
          <w:color w:val="374151"/>
          <w:shd w:val="clear" w:color="auto" w:fill="F7F7F8"/>
          <w:lang w:val="en-US"/>
        </w:rPr>
        <w:t>terjadi</w:t>
      </w:r>
      <w:proofErr w:type="spellEnd"/>
      <w:r w:rsidR="00351A80">
        <w:rPr>
          <w:rFonts w:cs="Tahoma"/>
          <w:color w:val="374151"/>
          <w:shd w:val="clear" w:color="auto" w:fill="F7F7F8"/>
          <w:lang w:val="en-US"/>
        </w:rPr>
        <w:t xml:space="preserve"> </w:t>
      </w:r>
      <w:proofErr w:type="spellStart"/>
      <w:r w:rsidR="00351A80">
        <w:rPr>
          <w:rFonts w:cs="Tahoma"/>
          <w:color w:val="374151"/>
          <w:shd w:val="clear" w:color="auto" w:fill="F7F7F8"/>
          <w:lang w:val="en-US"/>
        </w:rPr>
        <w:t>pembentukan</w:t>
      </w:r>
      <w:proofErr w:type="spellEnd"/>
      <w:r w:rsidRPr="006F712C">
        <w:rPr>
          <w:rFonts w:cs="Tahoma"/>
          <w:color w:val="374151"/>
          <w:shd w:val="clear" w:color="auto" w:fill="F7F7F8"/>
        </w:rPr>
        <w:t xml:space="preserve"> ikatan sulfida melalui ujung belerang pada asam amino sistein, </w:t>
      </w:r>
      <w:proofErr w:type="spellStart"/>
      <w:r w:rsidR="00351A80">
        <w:rPr>
          <w:rFonts w:cs="Tahoma"/>
          <w:color w:val="374151"/>
          <w:shd w:val="clear" w:color="auto" w:fill="F7F7F8"/>
          <w:lang w:val="en-US"/>
        </w:rPr>
        <w:t>menghasilkan</w:t>
      </w:r>
      <w:proofErr w:type="spellEnd"/>
      <w:r w:rsidRPr="006F712C">
        <w:rPr>
          <w:rFonts w:cs="Tahoma"/>
          <w:color w:val="374151"/>
          <w:shd w:val="clear" w:color="auto" w:fill="F7F7F8"/>
        </w:rPr>
        <w:t xml:space="preserve"> senyawa kompleks antara merkuri (Hg) dan fitokelatin. Hal ini menyebabkan merkuri dan logam berat lainnya dapat terangkut ke jaringan tanaman. Jika tanaman tidak mampu mensintesis fitokelatin, hal ini dapat berakibat fatal dan menyebabkan kematian tanaman (Nasir </w:t>
      </w:r>
      <w:r w:rsidRPr="00FA44BB">
        <w:rPr>
          <w:rFonts w:cs="Tahoma"/>
          <w:i/>
          <w:color w:val="374151"/>
          <w:shd w:val="clear" w:color="auto" w:fill="F7F7F8"/>
        </w:rPr>
        <w:t>et al</w:t>
      </w:r>
      <w:r w:rsidRPr="006F712C">
        <w:rPr>
          <w:rFonts w:cs="Tahoma"/>
          <w:color w:val="374151"/>
          <w:shd w:val="clear" w:color="auto" w:fill="F7F7F8"/>
        </w:rPr>
        <w:t>., 2022).</w:t>
      </w:r>
    </w:p>
    <w:p w14:paraId="6209BCA0" w14:textId="74C17645" w:rsidR="000719ED" w:rsidRDefault="008F4588" w:rsidP="000719ED">
      <w:pPr>
        <w:spacing w:after="240"/>
        <w:rPr>
          <w:rFonts w:cs="Tahoma"/>
          <w:color w:val="374151"/>
          <w:shd w:val="clear" w:color="auto" w:fill="F7F7F8"/>
        </w:rPr>
      </w:pPr>
      <w:r w:rsidRPr="003E65AC">
        <w:rPr>
          <w:rFonts w:cs="Tahoma"/>
          <w:noProof/>
          <w:lang w:val="en-US"/>
        </w:rPr>
        <w:drawing>
          <wp:anchor distT="0" distB="0" distL="114300" distR="114300" simplePos="0" relativeHeight="251662336" behindDoc="1" locked="0" layoutInCell="1" allowOverlap="1" wp14:anchorId="3F894BF5" wp14:editId="21ABD854">
            <wp:simplePos x="0" y="0"/>
            <wp:positionH relativeFrom="margin">
              <wp:posOffset>1710055</wp:posOffset>
            </wp:positionH>
            <wp:positionV relativeFrom="paragraph">
              <wp:posOffset>80010</wp:posOffset>
            </wp:positionV>
            <wp:extent cx="2343150" cy="1513784"/>
            <wp:effectExtent l="0" t="0" r="0" b="0"/>
            <wp:wrapNone/>
            <wp:docPr id="3" name="Picture 3" descr="D:\documents\Maidi Q3@\Proposal Maidi\Taki ladang\photo_2023-03-11_19-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Maidi Q3@\Proposal Maidi\Taki ladang\photo_2023-03-11_19-32-15.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43150" cy="15137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62896" w14:textId="499503D9" w:rsidR="000719ED" w:rsidRDefault="000719ED" w:rsidP="000719ED">
      <w:pPr>
        <w:spacing w:after="240"/>
        <w:rPr>
          <w:rFonts w:cs="Tahoma"/>
          <w:color w:val="374151"/>
          <w:shd w:val="clear" w:color="auto" w:fill="F7F7F8"/>
        </w:rPr>
      </w:pPr>
    </w:p>
    <w:p w14:paraId="5D9FC088" w14:textId="2A125FC2" w:rsidR="000719ED" w:rsidRPr="006F712C" w:rsidRDefault="000719ED" w:rsidP="000719ED">
      <w:pPr>
        <w:spacing w:after="240"/>
        <w:rPr>
          <w:rFonts w:cs="Tahoma"/>
          <w:color w:val="374151"/>
          <w:shd w:val="clear" w:color="auto" w:fill="F7F7F8"/>
        </w:rPr>
      </w:pPr>
    </w:p>
    <w:p w14:paraId="3430EED4" w14:textId="77293005" w:rsidR="00AE4B17" w:rsidRDefault="00AE4B17" w:rsidP="00ED5C5E">
      <w:pPr>
        <w:spacing w:before="120" w:after="240"/>
        <w:rPr>
          <w:rFonts w:cs="Tahoma"/>
          <w:lang w:val="en-US"/>
        </w:rPr>
      </w:pPr>
    </w:p>
    <w:p w14:paraId="74A5C380" w14:textId="520A7917" w:rsidR="00ED5C5E" w:rsidRPr="002A713C" w:rsidRDefault="00ED5C5E" w:rsidP="00ED5C5E">
      <w:pPr>
        <w:ind w:firstLine="720"/>
        <w:rPr>
          <w:rFonts w:cs="Tahoma"/>
          <w:lang w:val="en-US"/>
        </w:rPr>
      </w:pPr>
    </w:p>
    <w:p w14:paraId="164A0721" w14:textId="77777777" w:rsidR="00ED5C5E" w:rsidRPr="003E65AC" w:rsidRDefault="00ED5C5E" w:rsidP="00ED5C5E">
      <w:pPr>
        <w:ind w:firstLine="720"/>
        <w:rPr>
          <w:rFonts w:cs="Tahoma"/>
        </w:rPr>
      </w:pPr>
    </w:p>
    <w:p w14:paraId="097E5EBE" w14:textId="2DEA6BA8" w:rsidR="00ED5C5E" w:rsidRDefault="000719ED" w:rsidP="000719ED">
      <w:pPr>
        <w:tabs>
          <w:tab w:val="left" w:pos="-142"/>
          <w:tab w:val="left" w:pos="4054"/>
        </w:tabs>
        <w:rPr>
          <w:rFonts w:cs="Tahoma"/>
          <w:b/>
          <w:sz w:val="20"/>
        </w:rPr>
      </w:pPr>
      <w:r>
        <w:rPr>
          <w:rFonts w:cs="Tahoma"/>
        </w:rPr>
        <w:t xml:space="preserve">               </w:t>
      </w:r>
      <w:r>
        <w:rPr>
          <w:rFonts w:cs="Tahoma"/>
          <w:lang w:val="en-US"/>
        </w:rPr>
        <w:t xml:space="preserve">         </w:t>
      </w:r>
      <w:r>
        <w:rPr>
          <w:rFonts w:cs="Tahoma"/>
        </w:rPr>
        <w:t xml:space="preserve">    </w:t>
      </w:r>
      <w:r w:rsidR="00ED5C5E" w:rsidRPr="003E65AC">
        <w:rPr>
          <w:rFonts w:cs="Tahoma"/>
          <w:b/>
          <w:sz w:val="20"/>
        </w:rPr>
        <w:t>Gambar 5</w:t>
      </w:r>
      <w:r w:rsidR="00ED5C5E" w:rsidRPr="003E65AC">
        <w:rPr>
          <w:rFonts w:cs="Tahoma"/>
          <w:sz w:val="20"/>
        </w:rPr>
        <w:t xml:space="preserve">. </w:t>
      </w:r>
      <w:r w:rsidR="00ED5C5E" w:rsidRPr="003E65AC">
        <w:rPr>
          <w:rFonts w:cs="Tahoma"/>
          <w:b/>
          <w:sz w:val="20"/>
        </w:rPr>
        <w:t>Struktur kompleks merkuri-fitokelatin</w:t>
      </w:r>
    </w:p>
    <w:p w14:paraId="5F9D9842" w14:textId="77777777" w:rsidR="000719ED" w:rsidRPr="003E65AC" w:rsidRDefault="000719ED" w:rsidP="000719ED">
      <w:pPr>
        <w:tabs>
          <w:tab w:val="left" w:pos="-142"/>
          <w:tab w:val="left" w:pos="4054"/>
        </w:tabs>
        <w:rPr>
          <w:rFonts w:cs="Tahoma"/>
          <w:b/>
          <w:sz w:val="20"/>
        </w:rPr>
      </w:pPr>
    </w:p>
    <w:p w14:paraId="500543D0" w14:textId="77777777" w:rsidR="00ED5C5E" w:rsidRPr="003E65AC" w:rsidRDefault="00ED5C5E" w:rsidP="006B0119">
      <w:pPr>
        <w:pStyle w:val="ListParagraph"/>
        <w:numPr>
          <w:ilvl w:val="1"/>
          <w:numId w:val="20"/>
        </w:numPr>
        <w:tabs>
          <w:tab w:val="left" w:pos="-142"/>
        </w:tabs>
        <w:spacing w:after="0" w:line="240" w:lineRule="auto"/>
        <w:ind w:left="426" w:hanging="426"/>
        <w:jc w:val="both"/>
        <w:rPr>
          <w:rFonts w:ascii="Tahoma" w:hAnsi="Tahoma" w:cs="Tahoma"/>
          <w:b/>
        </w:rPr>
      </w:pPr>
      <w:r w:rsidRPr="003E65AC">
        <w:rPr>
          <w:rFonts w:ascii="Tahoma" w:hAnsi="Tahoma" w:cs="Tahoma"/>
          <w:b/>
          <w:i/>
        </w:rPr>
        <w:t xml:space="preserve"> </w:t>
      </w:r>
      <w:proofErr w:type="spellStart"/>
      <w:r w:rsidRPr="003E65AC">
        <w:rPr>
          <w:rFonts w:ascii="Tahoma" w:hAnsi="Tahoma" w:cs="Tahoma"/>
          <w:b/>
          <w:i/>
        </w:rPr>
        <w:t>Biocosentration</w:t>
      </w:r>
      <w:proofErr w:type="spellEnd"/>
      <w:r w:rsidRPr="003E65AC">
        <w:rPr>
          <w:rFonts w:ascii="Tahoma" w:hAnsi="Tahoma" w:cs="Tahoma"/>
          <w:b/>
          <w:i/>
        </w:rPr>
        <w:t xml:space="preserve"> Factor</w:t>
      </w:r>
      <w:r w:rsidRPr="003E65AC">
        <w:rPr>
          <w:rFonts w:ascii="Tahoma" w:hAnsi="Tahoma" w:cs="Tahoma"/>
          <w:b/>
        </w:rPr>
        <w:t xml:space="preserve"> (BCF) </w:t>
      </w:r>
      <w:proofErr w:type="spellStart"/>
      <w:r w:rsidRPr="003E65AC">
        <w:rPr>
          <w:rFonts w:ascii="Tahoma" w:hAnsi="Tahoma" w:cs="Tahoma"/>
          <w:b/>
        </w:rPr>
        <w:t>dan</w:t>
      </w:r>
      <w:proofErr w:type="spellEnd"/>
      <w:r w:rsidRPr="003E65AC">
        <w:rPr>
          <w:rFonts w:ascii="Tahoma" w:hAnsi="Tahoma" w:cs="Tahoma"/>
          <w:b/>
        </w:rPr>
        <w:t xml:space="preserve"> </w:t>
      </w:r>
      <w:r w:rsidRPr="003E65AC">
        <w:rPr>
          <w:rFonts w:ascii="Tahoma" w:hAnsi="Tahoma" w:cs="Tahoma"/>
          <w:b/>
          <w:i/>
        </w:rPr>
        <w:t>Translocation Factor</w:t>
      </w:r>
      <w:r w:rsidRPr="003E65AC">
        <w:rPr>
          <w:rFonts w:ascii="Tahoma" w:hAnsi="Tahoma" w:cs="Tahoma"/>
          <w:b/>
        </w:rPr>
        <w:t xml:space="preserve"> (TF)</w:t>
      </w:r>
    </w:p>
    <w:p w14:paraId="3299A689" w14:textId="1F338454" w:rsidR="00C61471" w:rsidRPr="00C61471" w:rsidRDefault="00C61471" w:rsidP="00C61471">
      <w:pPr>
        <w:spacing w:after="240"/>
        <w:rPr>
          <w:rFonts w:cs="Tahoma"/>
          <w:color w:val="374151"/>
          <w:shd w:val="clear" w:color="auto" w:fill="F7F7F8"/>
          <w:lang w:val="en-US"/>
        </w:rPr>
      </w:pPr>
      <w:r w:rsidRPr="00C61471">
        <w:rPr>
          <w:rFonts w:cs="Tahoma"/>
          <w:color w:val="374151"/>
          <w:shd w:val="clear" w:color="auto" w:fill="F7F7F8"/>
          <w:lang w:val="en-US"/>
        </w:rPr>
        <w:t>A</w:t>
      </w:r>
      <w:r w:rsidRPr="00C61471">
        <w:rPr>
          <w:rFonts w:cs="Tahoma"/>
          <w:color w:val="374151"/>
          <w:shd w:val="clear" w:color="auto" w:fill="F7F7F8"/>
        </w:rPr>
        <w:t>nalisis TF (</w:t>
      </w:r>
      <w:r w:rsidRPr="00432E2B">
        <w:rPr>
          <w:rFonts w:cs="Tahoma"/>
          <w:i/>
          <w:color w:val="374151"/>
          <w:shd w:val="clear" w:color="auto" w:fill="F7F7F8"/>
        </w:rPr>
        <w:t>Translocation Factor</w:t>
      </w:r>
      <w:r w:rsidRPr="00C61471">
        <w:rPr>
          <w:rFonts w:cs="Tahoma"/>
          <w:color w:val="374151"/>
          <w:shd w:val="clear" w:color="auto" w:fill="F7F7F8"/>
        </w:rPr>
        <w:t xml:space="preserve">) </w:t>
      </w:r>
      <w:proofErr w:type="spellStart"/>
      <w:r w:rsidRPr="00C61471">
        <w:rPr>
          <w:rFonts w:cs="Tahoma"/>
          <w:color w:val="374151"/>
          <w:shd w:val="clear" w:color="auto" w:fill="F7F7F8"/>
          <w:lang w:val="en-US"/>
        </w:rPr>
        <w:t>diperlukan</w:t>
      </w:r>
      <w:proofErr w:type="spellEnd"/>
      <w:r w:rsidRPr="00C61471">
        <w:rPr>
          <w:rFonts w:cs="Tahoma"/>
          <w:color w:val="374151"/>
          <w:shd w:val="clear" w:color="auto" w:fill="F7F7F8"/>
        </w:rPr>
        <w:t xml:space="preserve"> untuk mengevaluasi translokasi logam dari akar ke daun dalam tanaman, dengan membandingkan konsentrasi logam di daun dengan konsentrasi logam di akar. Jika nilai TF (</w:t>
      </w:r>
      <w:r w:rsidRPr="00432E2B">
        <w:rPr>
          <w:rFonts w:cs="Tahoma"/>
          <w:i/>
          <w:color w:val="374151"/>
          <w:shd w:val="clear" w:color="auto" w:fill="F7F7F8"/>
        </w:rPr>
        <w:t>Translocation Fa</w:t>
      </w:r>
      <w:r w:rsidRPr="00C61471">
        <w:rPr>
          <w:rFonts w:cs="Tahoma"/>
          <w:color w:val="374151"/>
          <w:shd w:val="clear" w:color="auto" w:fill="F7F7F8"/>
        </w:rPr>
        <w:t>ctor) yang diperoleh lebih dari satu, itu menunjukkan bahwa tanaman tersebut mengalami fitoekstraksi, sementara jika nilai TF kurang dari satu, tanaman tersebut mengalami fitostabilisasi (Khan et al., 2014). Informasi mengenai nilai BCF (</w:t>
      </w:r>
      <w:r w:rsidRPr="00432E2B">
        <w:rPr>
          <w:rFonts w:cs="Tahoma"/>
          <w:color w:val="374151"/>
          <w:shd w:val="clear" w:color="auto" w:fill="F7F7F8"/>
        </w:rPr>
        <w:t>Biocosentration Factor</w:t>
      </w:r>
      <w:r w:rsidRPr="00C61471">
        <w:rPr>
          <w:rFonts w:cs="Tahoma"/>
          <w:color w:val="374151"/>
          <w:shd w:val="clear" w:color="auto" w:fill="F7F7F8"/>
        </w:rPr>
        <w:t>) dan TF (</w:t>
      </w:r>
      <w:r w:rsidRPr="00432E2B">
        <w:rPr>
          <w:rFonts w:cs="Tahoma"/>
          <w:i/>
          <w:color w:val="374151"/>
          <w:shd w:val="clear" w:color="auto" w:fill="F7F7F8"/>
        </w:rPr>
        <w:t>Translocation Factor</w:t>
      </w:r>
      <w:r w:rsidRPr="00C61471">
        <w:rPr>
          <w:rFonts w:cs="Tahoma"/>
          <w:color w:val="374151"/>
          <w:shd w:val="clear" w:color="auto" w:fill="F7F7F8"/>
        </w:rPr>
        <w:t xml:space="preserve">) dapat ditemukan dalam Tabel </w:t>
      </w:r>
      <w:r w:rsidRPr="00C61471">
        <w:rPr>
          <w:rFonts w:cs="Tahoma"/>
          <w:color w:val="374151"/>
          <w:shd w:val="clear" w:color="auto" w:fill="F7F7F8"/>
          <w:lang w:val="en-US"/>
        </w:rPr>
        <w:t>5.</w:t>
      </w:r>
    </w:p>
    <w:p w14:paraId="07CE7070" w14:textId="77777777" w:rsidR="00ED5C5E" w:rsidRPr="003E65AC" w:rsidRDefault="00ED5C5E" w:rsidP="00ED5C5E">
      <w:pPr>
        <w:tabs>
          <w:tab w:val="left" w:pos="-142"/>
        </w:tabs>
        <w:jc w:val="center"/>
        <w:rPr>
          <w:rFonts w:cs="Tahoma"/>
          <w:sz w:val="20"/>
        </w:rPr>
      </w:pPr>
      <w:r w:rsidRPr="003E65AC">
        <w:rPr>
          <w:rFonts w:cs="Tahoma"/>
          <w:b/>
          <w:sz w:val="20"/>
        </w:rPr>
        <w:t>Tabel 5</w:t>
      </w:r>
      <w:r w:rsidRPr="003E65AC">
        <w:rPr>
          <w:rFonts w:cs="Tahoma"/>
          <w:sz w:val="20"/>
        </w:rPr>
        <w:t xml:space="preserve">. </w:t>
      </w:r>
      <w:r w:rsidRPr="003E65AC">
        <w:rPr>
          <w:rFonts w:cs="Tahoma"/>
          <w:b/>
          <w:sz w:val="20"/>
        </w:rPr>
        <w:t>Nilai BCF pada Tumbuhan Teki (</w:t>
      </w:r>
      <w:r w:rsidRPr="003E65AC">
        <w:rPr>
          <w:rFonts w:cs="Tahoma"/>
          <w:b/>
          <w:i/>
          <w:sz w:val="20"/>
        </w:rPr>
        <w:t>C. rotundus</w:t>
      </w:r>
      <w:r w:rsidRPr="003E65AC">
        <w:rPr>
          <w:rFonts w:cs="Tahoma"/>
          <w:b/>
          <w:sz w:val="20"/>
        </w:rPr>
        <w:t>)</w:t>
      </w:r>
    </w:p>
    <w:tbl>
      <w:tblPr>
        <w:tblStyle w:val="TableGrid"/>
        <w:tblW w:w="0" w:type="auto"/>
        <w:tblInd w:w="1017" w:type="dxa"/>
        <w:tblLook w:val="04A0" w:firstRow="1" w:lastRow="0" w:firstColumn="1" w:lastColumn="0" w:noHBand="0" w:noVBand="1"/>
      </w:tblPr>
      <w:tblGrid>
        <w:gridCol w:w="1723"/>
        <w:gridCol w:w="1359"/>
        <w:gridCol w:w="1359"/>
        <w:gridCol w:w="768"/>
        <w:gridCol w:w="768"/>
        <w:gridCol w:w="1468"/>
      </w:tblGrid>
      <w:tr w:rsidR="00ED5C5E" w:rsidRPr="003E65AC" w14:paraId="5C02B005" w14:textId="77777777" w:rsidTr="002A713C">
        <w:trPr>
          <w:trHeight w:val="361"/>
        </w:trPr>
        <w:tc>
          <w:tcPr>
            <w:tcW w:w="1723" w:type="dxa"/>
            <w:vMerge w:val="restart"/>
            <w:tcBorders>
              <w:top w:val="single" w:sz="18" w:space="0" w:color="auto"/>
              <w:left w:val="nil"/>
              <w:right w:val="nil"/>
            </w:tcBorders>
          </w:tcPr>
          <w:p w14:paraId="15BC24C0" w14:textId="77777777" w:rsidR="00ED5C5E" w:rsidRPr="00F00F42" w:rsidRDefault="00ED5C5E" w:rsidP="00ED00FF">
            <w:pPr>
              <w:tabs>
                <w:tab w:val="left" w:pos="-142"/>
              </w:tabs>
              <w:rPr>
                <w:rFonts w:cs="Tahoma"/>
                <w:b/>
                <w:sz w:val="20"/>
              </w:rPr>
            </w:pPr>
            <w:r w:rsidRPr="00F00F42">
              <w:rPr>
                <w:rFonts w:cs="Tahoma"/>
                <w:b/>
                <w:sz w:val="20"/>
              </w:rPr>
              <w:t>Kandungan Hg dalam tanah (mg/Kg)</w:t>
            </w:r>
          </w:p>
        </w:tc>
        <w:tc>
          <w:tcPr>
            <w:tcW w:w="1311" w:type="dxa"/>
            <w:vMerge w:val="restart"/>
            <w:tcBorders>
              <w:top w:val="single" w:sz="18" w:space="0" w:color="auto"/>
              <w:left w:val="nil"/>
              <w:right w:val="nil"/>
            </w:tcBorders>
          </w:tcPr>
          <w:p w14:paraId="6DDA85BB" w14:textId="77777777" w:rsidR="00ED5C5E" w:rsidRPr="00F00F42" w:rsidRDefault="00ED5C5E" w:rsidP="00ED00FF">
            <w:pPr>
              <w:tabs>
                <w:tab w:val="left" w:pos="-142"/>
              </w:tabs>
              <w:rPr>
                <w:rFonts w:cs="Tahoma"/>
                <w:b/>
                <w:sz w:val="20"/>
              </w:rPr>
            </w:pPr>
            <w:r w:rsidRPr="00F00F42">
              <w:rPr>
                <w:rFonts w:cs="Tahoma"/>
                <w:b/>
                <w:sz w:val="20"/>
              </w:rPr>
              <w:t>Kandungan Hg dalam Akar (mg/Kg)</w:t>
            </w:r>
          </w:p>
        </w:tc>
        <w:tc>
          <w:tcPr>
            <w:tcW w:w="1311" w:type="dxa"/>
            <w:vMerge w:val="restart"/>
            <w:tcBorders>
              <w:top w:val="single" w:sz="18" w:space="0" w:color="auto"/>
              <w:left w:val="nil"/>
              <w:right w:val="nil"/>
            </w:tcBorders>
          </w:tcPr>
          <w:p w14:paraId="734948AC" w14:textId="77777777" w:rsidR="00ED5C5E" w:rsidRPr="00F00F42" w:rsidRDefault="00ED5C5E" w:rsidP="00ED00FF">
            <w:pPr>
              <w:tabs>
                <w:tab w:val="left" w:pos="-142"/>
              </w:tabs>
              <w:rPr>
                <w:rFonts w:cs="Tahoma"/>
                <w:b/>
                <w:sz w:val="20"/>
              </w:rPr>
            </w:pPr>
            <w:r w:rsidRPr="00F00F42">
              <w:rPr>
                <w:rFonts w:cs="Tahoma"/>
                <w:b/>
                <w:sz w:val="20"/>
              </w:rPr>
              <w:t>Kandungan Hg dalam Daun (mg/Kg)</w:t>
            </w:r>
          </w:p>
        </w:tc>
        <w:tc>
          <w:tcPr>
            <w:tcW w:w="1536" w:type="dxa"/>
            <w:gridSpan w:val="2"/>
            <w:tcBorders>
              <w:top w:val="single" w:sz="18" w:space="0" w:color="auto"/>
              <w:left w:val="nil"/>
              <w:bottom w:val="single" w:sz="18" w:space="0" w:color="auto"/>
              <w:right w:val="nil"/>
            </w:tcBorders>
          </w:tcPr>
          <w:p w14:paraId="5D75E458" w14:textId="77777777" w:rsidR="00ED5C5E" w:rsidRPr="00F00F42" w:rsidRDefault="00ED5C5E" w:rsidP="00ED00FF">
            <w:pPr>
              <w:tabs>
                <w:tab w:val="left" w:pos="-142"/>
              </w:tabs>
              <w:jc w:val="center"/>
              <w:rPr>
                <w:rFonts w:cs="Tahoma"/>
                <w:b/>
                <w:sz w:val="20"/>
              </w:rPr>
            </w:pPr>
            <w:r w:rsidRPr="00F00F42">
              <w:rPr>
                <w:rFonts w:cs="Tahoma"/>
                <w:b/>
                <w:sz w:val="20"/>
              </w:rPr>
              <w:t>BCF</w:t>
            </w:r>
          </w:p>
        </w:tc>
        <w:tc>
          <w:tcPr>
            <w:tcW w:w="1468" w:type="dxa"/>
            <w:vMerge w:val="restart"/>
            <w:tcBorders>
              <w:top w:val="single" w:sz="18" w:space="0" w:color="auto"/>
              <w:left w:val="nil"/>
              <w:right w:val="nil"/>
            </w:tcBorders>
          </w:tcPr>
          <w:p w14:paraId="0EC5F989" w14:textId="77777777" w:rsidR="00ED5C5E" w:rsidRPr="00F00F42" w:rsidRDefault="00ED5C5E" w:rsidP="00ED00FF">
            <w:pPr>
              <w:tabs>
                <w:tab w:val="left" w:pos="-142"/>
              </w:tabs>
              <w:jc w:val="center"/>
              <w:rPr>
                <w:rFonts w:cs="Tahoma"/>
                <w:b/>
                <w:sz w:val="20"/>
              </w:rPr>
            </w:pPr>
            <w:r w:rsidRPr="00F00F42">
              <w:rPr>
                <w:rFonts w:cs="Tahoma"/>
                <w:b/>
                <w:sz w:val="20"/>
              </w:rPr>
              <w:t>BCF Total</w:t>
            </w:r>
          </w:p>
        </w:tc>
      </w:tr>
      <w:tr w:rsidR="00ED5C5E" w:rsidRPr="003E65AC" w14:paraId="13295D16" w14:textId="77777777" w:rsidTr="002A713C">
        <w:trPr>
          <w:trHeight w:val="401"/>
        </w:trPr>
        <w:tc>
          <w:tcPr>
            <w:tcW w:w="1723" w:type="dxa"/>
            <w:vMerge/>
            <w:tcBorders>
              <w:left w:val="nil"/>
              <w:bottom w:val="single" w:sz="18" w:space="0" w:color="auto"/>
              <w:right w:val="nil"/>
            </w:tcBorders>
          </w:tcPr>
          <w:p w14:paraId="6E2792F2" w14:textId="77777777" w:rsidR="00ED5C5E" w:rsidRPr="00F00F42" w:rsidRDefault="00ED5C5E" w:rsidP="00ED00FF">
            <w:pPr>
              <w:tabs>
                <w:tab w:val="left" w:pos="-142"/>
              </w:tabs>
              <w:rPr>
                <w:rFonts w:cs="Tahoma"/>
                <w:sz w:val="20"/>
              </w:rPr>
            </w:pPr>
          </w:p>
        </w:tc>
        <w:tc>
          <w:tcPr>
            <w:tcW w:w="1311" w:type="dxa"/>
            <w:vMerge/>
            <w:tcBorders>
              <w:left w:val="nil"/>
              <w:bottom w:val="single" w:sz="18" w:space="0" w:color="auto"/>
              <w:right w:val="nil"/>
            </w:tcBorders>
          </w:tcPr>
          <w:p w14:paraId="7F3D33AA" w14:textId="77777777" w:rsidR="00ED5C5E" w:rsidRPr="00F00F42" w:rsidRDefault="00ED5C5E" w:rsidP="00ED00FF">
            <w:pPr>
              <w:tabs>
                <w:tab w:val="left" w:pos="-142"/>
              </w:tabs>
              <w:rPr>
                <w:rFonts w:cs="Tahoma"/>
                <w:sz w:val="20"/>
              </w:rPr>
            </w:pPr>
          </w:p>
        </w:tc>
        <w:tc>
          <w:tcPr>
            <w:tcW w:w="1311" w:type="dxa"/>
            <w:vMerge/>
            <w:tcBorders>
              <w:left w:val="nil"/>
              <w:bottom w:val="single" w:sz="18" w:space="0" w:color="auto"/>
              <w:right w:val="nil"/>
            </w:tcBorders>
          </w:tcPr>
          <w:p w14:paraId="69F3F438" w14:textId="77777777" w:rsidR="00ED5C5E" w:rsidRPr="00F00F42" w:rsidRDefault="00ED5C5E" w:rsidP="00ED00FF">
            <w:pPr>
              <w:tabs>
                <w:tab w:val="left" w:pos="-142"/>
              </w:tabs>
              <w:rPr>
                <w:rFonts w:cs="Tahoma"/>
                <w:sz w:val="20"/>
              </w:rPr>
            </w:pPr>
          </w:p>
        </w:tc>
        <w:tc>
          <w:tcPr>
            <w:tcW w:w="768" w:type="dxa"/>
            <w:tcBorders>
              <w:top w:val="single" w:sz="18" w:space="0" w:color="auto"/>
              <w:left w:val="nil"/>
              <w:bottom w:val="single" w:sz="18" w:space="0" w:color="auto"/>
              <w:right w:val="nil"/>
            </w:tcBorders>
          </w:tcPr>
          <w:p w14:paraId="4EED0519" w14:textId="77777777" w:rsidR="00ED5C5E" w:rsidRPr="00F00F42" w:rsidRDefault="00ED5C5E" w:rsidP="00ED00FF">
            <w:pPr>
              <w:tabs>
                <w:tab w:val="left" w:pos="-142"/>
              </w:tabs>
              <w:jc w:val="center"/>
              <w:rPr>
                <w:rFonts w:cs="Tahoma"/>
                <w:b/>
                <w:sz w:val="20"/>
              </w:rPr>
            </w:pPr>
            <w:r w:rsidRPr="00F00F42">
              <w:rPr>
                <w:rFonts w:cs="Tahoma"/>
                <w:b/>
                <w:sz w:val="20"/>
              </w:rPr>
              <w:t>Daun</w:t>
            </w:r>
          </w:p>
        </w:tc>
        <w:tc>
          <w:tcPr>
            <w:tcW w:w="768" w:type="dxa"/>
            <w:tcBorders>
              <w:top w:val="single" w:sz="18" w:space="0" w:color="auto"/>
              <w:left w:val="nil"/>
              <w:bottom w:val="single" w:sz="18" w:space="0" w:color="auto"/>
              <w:right w:val="nil"/>
            </w:tcBorders>
          </w:tcPr>
          <w:p w14:paraId="75E97A7A" w14:textId="77777777" w:rsidR="00ED5C5E" w:rsidRPr="00F00F42" w:rsidRDefault="00ED5C5E" w:rsidP="00ED00FF">
            <w:pPr>
              <w:tabs>
                <w:tab w:val="left" w:pos="-142"/>
              </w:tabs>
              <w:jc w:val="center"/>
              <w:rPr>
                <w:rFonts w:cs="Tahoma"/>
                <w:b/>
                <w:sz w:val="20"/>
              </w:rPr>
            </w:pPr>
            <w:r w:rsidRPr="00F00F42">
              <w:rPr>
                <w:rFonts w:cs="Tahoma"/>
                <w:b/>
                <w:sz w:val="20"/>
              </w:rPr>
              <w:t>Akar</w:t>
            </w:r>
          </w:p>
        </w:tc>
        <w:tc>
          <w:tcPr>
            <w:tcW w:w="1468" w:type="dxa"/>
            <w:vMerge/>
            <w:tcBorders>
              <w:left w:val="nil"/>
              <w:bottom w:val="single" w:sz="18" w:space="0" w:color="auto"/>
              <w:right w:val="nil"/>
            </w:tcBorders>
          </w:tcPr>
          <w:p w14:paraId="190C97D4" w14:textId="77777777" w:rsidR="00ED5C5E" w:rsidRPr="00F00F42" w:rsidRDefault="00ED5C5E" w:rsidP="00ED00FF">
            <w:pPr>
              <w:tabs>
                <w:tab w:val="left" w:pos="-142"/>
              </w:tabs>
              <w:rPr>
                <w:rFonts w:cs="Tahoma"/>
                <w:b/>
                <w:sz w:val="20"/>
              </w:rPr>
            </w:pPr>
          </w:p>
        </w:tc>
      </w:tr>
      <w:tr w:rsidR="00ED5C5E" w:rsidRPr="003E65AC" w14:paraId="21EE5EE7" w14:textId="77777777" w:rsidTr="002A713C">
        <w:trPr>
          <w:trHeight w:val="243"/>
        </w:trPr>
        <w:tc>
          <w:tcPr>
            <w:tcW w:w="1723" w:type="dxa"/>
            <w:tcBorders>
              <w:top w:val="single" w:sz="18" w:space="0" w:color="auto"/>
              <w:left w:val="nil"/>
              <w:bottom w:val="nil"/>
              <w:right w:val="nil"/>
            </w:tcBorders>
          </w:tcPr>
          <w:p w14:paraId="34E4C9E4" w14:textId="77777777" w:rsidR="00ED5C5E" w:rsidRPr="00F00F42" w:rsidRDefault="00ED5C5E" w:rsidP="00ED5C5E">
            <w:pPr>
              <w:pStyle w:val="ListParagraph"/>
              <w:numPr>
                <w:ilvl w:val="0"/>
                <w:numId w:val="19"/>
              </w:numPr>
              <w:tabs>
                <w:tab w:val="left" w:pos="-142"/>
              </w:tabs>
              <w:spacing w:after="120" w:line="240" w:lineRule="auto"/>
              <w:rPr>
                <w:rFonts w:ascii="Tahoma" w:hAnsi="Tahoma" w:cs="Tahoma"/>
                <w:sz w:val="20"/>
              </w:rPr>
            </w:pPr>
            <w:r w:rsidRPr="00F00F42">
              <w:rPr>
                <w:rFonts w:ascii="Tahoma" w:hAnsi="Tahoma" w:cs="Tahoma"/>
                <w:sz w:val="20"/>
              </w:rPr>
              <w:t>0,10</w:t>
            </w:r>
          </w:p>
        </w:tc>
        <w:tc>
          <w:tcPr>
            <w:tcW w:w="1311" w:type="dxa"/>
            <w:tcBorders>
              <w:top w:val="single" w:sz="18" w:space="0" w:color="auto"/>
              <w:left w:val="nil"/>
              <w:bottom w:val="nil"/>
              <w:right w:val="nil"/>
            </w:tcBorders>
          </w:tcPr>
          <w:p w14:paraId="482212CF" w14:textId="77777777" w:rsidR="00ED5C5E" w:rsidRPr="00F00F42" w:rsidRDefault="00ED5C5E" w:rsidP="00ED00FF">
            <w:pPr>
              <w:tabs>
                <w:tab w:val="left" w:pos="-142"/>
              </w:tabs>
              <w:jc w:val="center"/>
              <w:rPr>
                <w:rFonts w:cs="Tahoma"/>
                <w:sz w:val="20"/>
              </w:rPr>
            </w:pPr>
            <w:r w:rsidRPr="00F00F42">
              <w:rPr>
                <w:rFonts w:cs="Tahoma"/>
                <w:sz w:val="20"/>
              </w:rPr>
              <w:t>0,06</w:t>
            </w:r>
          </w:p>
        </w:tc>
        <w:tc>
          <w:tcPr>
            <w:tcW w:w="1311" w:type="dxa"/>
            <w:tcBorders>
              <w:top w:val="single" w:sz="18" w:space="0" w:color="auto"/>
              <w:left w:val="nil"/>
              <w:bottom w:val="nil"/>
              <w:right w:val="nil"/>
            </w:tcBorders>
          </w:tcPr>
          <w:p w14:paraId="5E386703" w14:textId="77777777" w:rsidR="00ED5C5E" w:rsidRPr="00F00F42" w:rsidRDefault="00ED5C5E" w:rsidP="00ED00FF">
            <w:pPr>
              <w:tabs>
                <w:tab w:val="left" w:pos="-142"/>
              </w:tabs>
              <w:jc w:val="center"/>
              <w:rPr>
                <w:rFonts w:cs="Tahoma"/>
                <w:sz w:val="20"/>
              </w:rPr>
            </w:pPr>
            <w:r w:rsidRPr="00F00F42">
              <w:rPr>
                <w:rFonts w:cs="Tahoma"/>
                <w:sz w:val="20"/>
              </w:rPr>
              <w:t>0,09</w:t>
            </w:r>
          </w:p>
        </w:tc>
        <w:tc>
          <w:tcPr>
            <w:tcW w:w="768" w:type="dxa"/>
            <w:tcBorders>
              <w:top w:val="single" w:sz="18" w:space="0" w:color="auto"/>
              <w:left w:val="nil"/>
              <w:bottom w:val="nil"/>
              <w:right w:val="nil"/>
            </w:tcBorders>
          </w:tcPr>
          <w:p w14:paraId="34D4D9CC" w14:textId="77777777" w:rsidR="00ED5C5E" w:rsidRPr="00F00F42" w:rsidRDefault="00ED5C5E" w:rsidP="00ED00FF">
            <w:pPr>
              <w:tabs>
                <w:tab w:val="left" w:pos="-142"/>
              </w:tabs>
              <w:jc w:val="center"/>
              <w:rPr>
                <w:rFonts w:cs="Tahoma"/>
                <w:sz w:val="20"/>
              </w:rPr>
            </w:pPr>
            <w:r w:rsidRPr="00F00F42">
              <w:rPr>
                <w:rFonts w:cs="Tahoma"/>
                <w:sz w:val="20"/>
              </w:rPr>
              <w:t>0,90</w:t>
            </w:r>
          </w:p>
        </w:tc>
        <w:tc>
          <w:tcPr>
            <w:tcW w:w="768" w:type="dxa"/>
            <w:tcBorders>
              <w:top w:val="single" w:sz="18" w:space="0" w:color="auto"/>
              <w:left w:val="nil"/>
              <w:bottom w:val="nil"/>
              <w:right w:val="nil"/>
            </w:tcBorders>
          </w:tcPr>
          <w:p w14:paraId="64B43CAD" w14:textId="77777777" w:rsidR="00ED5C5E" w:rsidRPr="00F00F42" w:rsidRDefault="00ED5C5E" w:rsidP="00ED00FF">
            <w:pPr>
              <w:tabs>
                <w:tab w:val="left" w:pos="-142"/>
              </w:tabs>
              <w:jc w:val="center"/>
              <w:rPr>
                <w:rFonts w:cs="Tahoma"/>
                <w:sz w:val="20"/>
              </w:rPr>
            </w:pPr>
            <w:r w:rsidRPr="00F00F42">
              <w:rPr>
                <w:rFonts w:cs="Tahoma"/>
                <w:sz w:val="20"/>
              </w:rPr>
              <w:t>0,60</w:t>
            </w:r>
          </w:p>
        </w:tc>
        <w:tc>
          <w:tcPr>
            <w:tcW w:w="1468" w:type="dxa"/>
            <w:tcBorders>
              <w:top w:val="single" w:sz="18" w:space="0" w:color="auto"/>
              <w:left w:val="nil"/>
              <w:bottom w:val="nil"/>
              <w:right w:val="nil"/>
            </w:tcBorders>
          </w:tcPr>
          <w:p w14:paraId="7188A351" w14:textId="77777777" w:rsidR="00ED5C5E" w:rsidRPr="00F00F42" w:rsidRDefault="00ED5C5E" w:rsidP="00ED00FF">
            <w:pPr>
              <w:tabs>
                <w:tab w:val="left" w:pos="-142"/>
              </w:tabs>
              <w:jc w:val="center"/>
              <w:rPr>
                <w:rFonts w:cs="Tahoma"/>
                <w:sz w:val="20"/>
              </w:rPr>
            </w:pPr>
            <w:r w:rsidRPr="00F00F42">
              <w:rPr>
                <w:rFonts w:cs="Tahoma"/>
                <w:sz w:val="20"/>
              </w:rPr>
              <w:t>1,50</w:t>
            </w:r>
          </w:p>
        </w:tc>
      </w:tr>
      <w:tr w:rsidR="00ED5C5E" w:rsidRPr="003E65AC" w14:paraId="0075AC2E" w14:textId="77777777" w:rsidTr="00ED00FF">
        <w:trPr>
          <w:trHeight w:val="243"/>
        </w:trPr>
        <w:tc>
          <w:tcPr>
            <w:tcW w:w="1723" w:type="dxa"/>
            <w:tcBorders>
              <w:top w:val="nil"/>
              <w:left w:val="nil"/>
              <w:bottom w:val="nil"/>
              <w:right w:val="nil"/>
            </w:tcBorders>
          </w:tcPr>
          <w:p w14:paraId="50BB7CCA" w14:textId="77777777" w:rsidR="00ED5C5E" w:rsidRPr="00F00F42" w:rsidRDefault="00ED5C5E" w:rsidP="00ED5C5E">
            <w:pPr>
              <w:pStyle w:val="ListParagraph"/>
              <w:numPr>
                <w:ilvl w:val="0"/>
                <w:numId w:val="19"/>
              </w:numPr>
              <w:tabs>
                <w:tab w:val="left" w:pos="-142"/>
              </w:tabs>
              <w:spacing w:after="120" w:line="240" w:lineRule="auto"/>
              <w:rPr>
                <w:rFonts w:ascii="Tahoma" w:hAnsi="Tahoma" w:cs="Tahoma"/>
                <w:sz w:val="20"/>
              </w:rPr>
            </w:pPr>
            <w:r w:rsidRPr="00F00F42">
              <w:rPr>
                <w:rFonts w:ascii="Tahoma" w:hAnsi="Tahoma" w:cs="Tahoma"/>
                <w:sz w:val="20"/>
              </w:rPr>
              <w:t>1,61</w:t>
            </w:r>
          </w:p>
        </w:tc>
        <w:tc>
          <w:tcPr>
            <w:tcW w:w="1311" w:type="dxa"/>
            <w:tcBorders>
              <w:top w:val="nil"/>
              <w:left w:val="nil"/>
              <w:bottom w:val="nil"/>
              <w:right w:val="nil"/>
            </w:tcBorders>
          </w:tcPr>
          <w:p w14:paraId="43AF260D" w14:textId="77777777" w:rsidR="00ED5C5E" w:rsidRPr="00F00F42" w:rsidRDefault="00ED5C5E" w:rsidP="00ED00FF">
            <w:pPr>
              <w:tabs>
                <w:tab w:val="left" w:pos="-142"/>
              </w:tabs>
              <w:jc w:val="center"/>
              <w:rPr>
                <w:rFonts w:cs="Tahoma"/>
                <w:sz w:val="20"/>
              </w:rPr>
            </w:pPr>
            <w:r w:rsidRPr="00F00F42">
              <w:rPr>
                <w:rFonts w:cs="Tahoma"/>
                <w:sz w:val="20"/>
              </w:rPr>
              <w:t>0,32</w:t>
            </w:r>
          </w:p>
        </w:tc>
        <w:tc>
          <w:tcPr>
            <w:tcW w:w="1311" w:type="dxa"/>
            <w:tcBorders>
              <w:top w:val="nil"/>
              <w:left w:val="nil"/>
              <w:bottom w:val="nil"/>
              <w:right w:val="nil"/>
            </w:tcBorders>
          </w:tcPr>
          <w:p w14:paraId="3153A44E" w14:textId="77777777" w:rsidR="00ED5C5E" w:rsidRPr="00F00F42" w:rsidRDefault="00ED5C5E" w:rsidP="00ED00FF">
            <w:pPr>
              <w:tabs>
                <w:tab w:val="left" w:pos="-142"/>
              </w:tabs>
              <w:jc w:val="center"/>
              <w:rPr>
                <w:rFonts w:cs="Tahoma"/>
                <w:sz w:val="20"/>
              </w:rPr>
            </w:pPr>
            <w:r w:rsidRPr="00F00F42">
              <w:rPr>
                <w:rFonts w:cs="Tahoma"/>
                <w:sz w:val="20"/>
              </w:rPr>
              <w:t>0,35</w:t>
            </w:r>
          </w:p>
        </w:tc>
        <w:tc>
          <w:tcPr>
            <w:tcW w:w="768" w:type="dxa"/>
            <w:tcBorders>
              <w:top w:val="nil"/>
              <w:left w:val="nil"/>
              <w:bottom w:val="nil"/>
              <w:right w:val="nil"/>
            </w:tcBorders>
          </w:tcPr>
          <w:p w14:paraId="70D3072B" w14:textId="77777777" w:rsidR="00ED5C5E" w:rsidRPr="00F00F42" w:rsidRDefault="00ED5C5E" w:rsidP="00ED00FF">
            <w:pPr>
              <w:tabs>
                <w:tab w:val="left" w:pos="-142"/>
              </w:tabs>
              <w:jc w:val="center"/>
              <w:rPr>
                <w:rFonts w:cs="Tahoma"/>
                <w:sz w:val="20"/>
              </w:rPr>
            </w:pPr>
            <w:r w:rsidRPr="00F00F42">
              <w:rPr>
                <w:rFonts w:cs="Tahoma"/>
                <w:sz w:val="20"/>
              </w:rPr>
              <w:t>0,217</w:t>
            </w:r>
          </w:p>
        </w:tc>
        <w:tc>
          <w:tcPr>
            <w:tcW w:w="768" w:type="dxa"/>
            <w:tcBorders>
              <w:top w:val="nil"/>
              <w:left w:val="nil"/>
              <w:bottom w:val="nil"/>
              <w:right w:val="nil"/>
            </w:tcBorders>
          </w:tcPr>
          <w:p w14:paraId="6AC6FDB8" w14:textId="77777777" w:rsidR="00ED5C5E" w:rsidRPr="00F00F42" w:rsidRDefault="00ED5C5E" w:rsidP="00ED00FF">
            <w:pPr>
              <w:tabs>
                <w:tab w:val="left" w:pos="-142"/>
              </w:tabs>
              <w:jc w:val="center"/>
              <w:rPr>
                <w:rFonts w:cs="Tahoma"/>
                <w:sz w:val="20"/>
              </w:rPr>
            </w:pPr>
            <w:r w:rsidRPr="00F00F42">
              <w:rPr>
                <w:rFonts w:cs="Tahoma"/>
                <w:sz w:val="20"/>
              </w:rPr>
              <w:t>0,198</w:t>
            </w:r>
          </w:p>
        </w:tc>
        <w:tc>
          <w:tcPr>
            <w:tcW w:w="1468" w:type="dxa"/>
            <w:tcBorders>
              <w:top w:val="nil"/>
              <w:left w:val="nil"/>
              <w:bottom w:val="nil"/>
              <w:right w:val="nil"/>
            </w:tcBorders>
          </w:tcPr>
          <w:p w14:paraId="6F007AD8" w14:textId="77777777" w:rsidR="00ED5C5E" w:rsidRPr="00F00F42" w:rsidRDefault="00ED5C5E" w:rsidP="00ED00FF">
            <w:pPr>
              <w:tabs>
                <w:tab w:val="left" w:pos="-142"/>
              </w:tabs>
              <w:jc w:val="center"/>
              <w:rPr>
                <w:rFonts w:cs="Tahoma"/>
                <w:sz w:val="20"/>
              </w:rPr>
            </w:pPr>
            <w:r w:rsidRPr="00F00F42">
              <w:rPr>
                <w:rFonts w:cs="Tahoma"/>
                <w:sz w:val="20"/>
              </w:rPr>
              <w:t>0,415</w:t>
            </w:r>
          </w:p>
        </w:tc>
      </w:tr>
      <w:tr w:rsidR="00ED5C5E" w:rsidRPr="003E65AC" w14:paraId="70A5AFD0" w14:textId="77777777" w:rsidTr="002A713C">
        <w:trPr>
          <w:trHeight w:val="243"/>
        </w:trPr>
        <w:tc>
          <w:tcPr>
            <w:tcW w:w="1723" w:type="dxa"/>
            <w:tcBorders>
              <w:top w:val="nil"/>
              <w:left w:val="nil"/>
              <w:bottom w:val="single" w:sz="18" w:space="0" w:color="auto"/>
              <w:right w:val="nil"/>
            </w:tcBorders>
          </w:tcPr>
          <w:p w14:paraId="3D5B0FFE" w14:textId="77777777" w:rsidR="00ED5C5E" w:rsidRPr="00F00F42" w:rsidRDefault="00ED5C5E" w:rsidP="00ED5C5E">
            <w:pPr>
              <w:pStyle w:val="ListParagraph"/>
              <w:numPr>
                <w:ilvl w:val="0"/>
                <w:numId w:val="19"/>
              </w:numPr>
              <w:tabs>
                <w:tab w:val="left" w:pos="-142"/>
              </w:tabs>
              <w:spacing w:after="120" w:line="240" w:lineRule="auto"/>
              <w:rPr>
                <w:rFonts w:ascii="Tahoma" w:hAnsi="Tahoma" w:cs="Tahoma"/>
                <w:sz w:val="20"/>
              </w:rPr>
            </w:pPr>
            <w:r w:rsidRPr="00F00F42">
              <w:rPr>
                <w:rFonts w:ascii="Tahoma" w:hAnsi="Tahoma" w:cs="Tahoma"/>
                <w:sz w:val="20"/>
              </w:rPr>
              <w:t>2,03</w:t>
            </w:r>
          </w:p>
        </w:tc>
        <w:tc>
          <w:tcPr>
            <w:tcW w:w="1311" w:type="dxa"/>
            <w:tcBorders>
              <w:top w:val="nil"/>
              <w:left w:val="nil"/>
              <w:bottom w:val="single" w:sz="18" w:space="0" w:color="auto"/>
              <w:right w:val="nil"/>
            </w:tcBorders>
          </w:tcPr>
          <w:p w14:paraId="69814E5A" w14:textId="77777777" w:rsidR="00ED5C5E" w:rsidRPr="00F00F42" w:rsidRDefault="00ED5C5E" w:rsidP="00ED00FF">
            <w:pPr>
              <w:tabs>
                <w:tab w:val="left" w:pos="-142"/>
              </w:tabs>
              <w:jc w:val="center"/>
              <w:rPr>
                <w:rFonts w:cs="Tahoma"/>
                <w:sz w:val="20"/>
              </w:rPr>
            </w:pPr>
            <w:r w:rsidRPr="00F00F42">
              <w:rPr>
                <w:rFonts w:cs="Tahoma"/>
                <w:sz w:val="20"/>
              </w:rPr>
              <w:t>0,98</w:t>
            </w:r>
          </w:p>
        </w:tc>
        <w:tc>
          <w:tcPr>
            <w:tcW w:w="1311" w:type="dxa"/>
            <w:tcBorders>
              <w:top w:val="nil"/>
              <w:left w:val="nil"/>
              <w:bottom w:val="single" w:sz="18" w:space="0" w:color="auto"/>
              <w:right w:val="nil"/>
            </w:tcBorders>
          </w:tcPr>
          <w:p w14:paraId="20A7B827" w14:textId="77777777" w:rsidR="00ED5C5E" w:rsidRPr="00F00F42" w:rsidRDefault="00ED5C5E" w:rsidP="00ED00FF">
            <w:pPr>
              <w:tabs>
                <w:tab w:val="left" w:pos="-142"/>
              </w:tabs>
              <w:jc w:val="center"/>
              <w:rPr>
                <w:rFonts w:cs="Tahoma"/>
                <w:sz w:val="20"/>
              </w:rPr>
            </w:pPr>
            <w:r w:rsidRPr="00F00F42">
              <w:rPr>
                <w:rFonts w:cs="Tahoma"/>
                <w:sz w:val="20"/>
              </w:rPr>
              <w:t>0,16</w:t>
            </w:r>
          </w:p>
        </w:tc>
        <w:tc>
          <w:tcPr>
            <w:tcW w:w="768" w:type="dxa"/>
            <w:tcBorders>
              <w:top w:val="nil"/>
              <w:left w:val="nil"/>
              <w:bottom w:val="single" w:sz="18" w:space="0" w:color="auto"/>
              <w:right w:val="nil"/>
            </w:tcBorders>
          </w:tcPr>
          <w:p w14:paraId="5D506165" w14:textId="77777777" w:rsidR="00ED5C5E" w:rsidRPr="00F00F42" w:rsidRDefault="00ED5C5E" w:rsidP="00ED00FF">
            <w:pPr>
              <w:tabs>
                <w:tab w:val="left" w:pos="-142"/>
              </w:tabs>
              <w:jc w:val="center"/>
              <w:rPr>
                <w:rFonts w:cs="Tahoma"/>
                <w:sz w:val="20"/>
              </w:rPr>
            </w:pPr>
            <w:r w:rsidRPr="00F00F42">
              <w:rPr>
                <w:rFonts w:cs="Tahoma"/>
                <w:sz w:val="20"/>
              </w:rPr>
              <w:t>0,078</w:t>
            </w:r>
          </w:p>
        </w:tc>
        <w:tc>
          <w:tcPr>
            <w:tcW w:w="768" w:type="dxa"/>
            <w:tcBorders>
              <w:top w:val="nil"/>
              <w:left w:val="nil"/>
              <w:bottom w:val="single" w:sz="18" w:space="0" w:color="auto"/>
              <w:right w:val="nil"/>
            </w:tcBorders>
          </w:tcPr>
          <w:p w14:paraId="6FB5467E" w14:textId="77777777" w:rsidR="00ED5C5E" w:rsidRPr="00F00F42" w:rsidRDefault="00ED5C5E" w:rsidP="00ED00FF">
            <w:pPr>
              <w:tabs>
                <w:tab w:val="left" w:pos="-142"/>
              </w:tabs>
              <w:jc w:val="center"/>
              <w:rPr>
                <w:rFonts w:cs="Tahoma"/>
                <w:sz w:val="20"/>
              </w:rPr>
            </w:pPr>
            <w:r w:rsidRPr="00F00F42">
              <w:rPr>
                <w:rFonts w:cs="Tahoma"/>
                <w:sz w:val="20"/>
              </w:rPr>
              <w:t>0,48</w:t>
            </w:r>
          </w:p>
        </w:tc>
        <w:tc>
          <w:tcPr>
            <w:tcW w:w="1468" w:type="dxa"/>
            <w:tcBorders>
              <w:top w:val="nil"/>
              <w:left w:val="nil"/>
              <w:bottom w:val="single" w:sz="18" w:space="0" w:color="auto"/>
              <w:right w:val="nil"/>
            </w:tcBorders>
          </w:tcPr>
          <w:p w14:paraId="185E31B5" w14:textId="77777777" w:rsidR="00ED5C5E" w:rsidRPr="00F00F42" w:rsidRDefault="00ED5C5E" w:rsidP="00ED00FF">
            <w:pPr>
              <w:tabs>
                <w:tab w:val="left" w:pos="-142"/>
              </w:tabs>
              <w:jc w:val="center"/>
              <w:rPr>
                <w:rFonts w:cs="Tahoma"/>
                <w:sz w:val="20"/>
              </w:rPr>
            </w:pPr>
            <w:r w:rsidRPr="00F00F42">
              <w:rPr>
                <w:rFonts w:cs="Tahoma"/>
                <w:sz w:val="20"/>
              </w:rPr>
              <w:t>0,568</w:t>
            </w:r>
          </w:p>
        </w:tc>
      </w:tr>
    </w:tbl>
    <w:p w14:paraId="35E75591" w14:textId="77777777" w:rsidR="000C384A" w:rsidRDefault="00ED5C5E" w:rsidP="000C384A">
      <w:pPr>
        <w:tabs>
          <w:tab w:val="left" w:pos="-142"/>
        </w:tabs>
        <w:spacing w:after="240"/>
        <w:jc w:val="center"/>
        <w:rPr>
          <w:rFonts w:cs="Tahoma"/>
          <w:color w:val="374151"/>
          <w:shd w:val="clear" w:color="auto" w:fill="F7F7F8"/>
          <w:lang w:val="en-US"/>
        </w:rPr>
      </w:pPr>
      <w:r w:rsidRPr="003E65AC">
        <w:rPr>
          <w:rFonts w:cs="Tahoma"/>
          <w:color w:val="000000" w:themeColor="text1"/>
          <w:sz w:val="18"/>
          <w:szCs w:val="18"/>
        </w:rPr>
        <w:t>Keterangan : (1) Reaktor kontrol, (2) Reaktor uji 1, (3) Reaktor uji 2</w:t>
      </w:r>
      <w:r w:rsidR="000C384A" w:rsidRPr="006F712C">
        <w:rPr>
          <w:rFonts w:cs="Tahoma"/>
          <w:color w:val="374151"/>
          <w:shd w:val="clear" w:color="auto" w:fill="F7F7F8"/>
          <w:lang w:val="en-US"/>
        </w:rPr>
        <w:t xml:space="preserve"> </w:t>
      </w:r>
    </w:p>
    <w:p w14:paraId="3872D523" w14:textId="06CA6FE6" w:rsidR="000C384A" w:rsidRPr="000C384A" w:rsidRDefault="000C384A" w:rsidP="000C384A">
      <w:pPr>
        <w:tabs>
          <w:tab w:val="left" w:pos="-142"/>
        </w:tabs>
        <w:spacing w:after="240"/>
        <w:rPr>
          <w:rFonts w:cs="Tahoma"/>
          <w:color w:val="000000" w:themeColor="text1"/>
          <w:sz w:val="18"/>
          <w:szCs w:val="18"/>
        </w:rPr>
      </w:pPr>
      <w:r w:rsidRPr="006F712C">
        <w:rPr>
          <w:rFonts w:cs="Tahoma"/>
          <w:color w:val="374151"/>
          <w:shd w:val="clear" w:color="auto" w:fill="F7F7F8"/>
          <w:lang w:val="en-US"/>
        </w:rPr>
        <w:t xml:space="preserve"> </w:t>
      </w:r>
      <w:r w:rsidRPr="006F712C">
        <w:rPr>
          <w:rFonts w:cs="Tahoma"/>
          <w:color w:val="374151"/>
          <w:shd w:val="clear" w:color="auto" w:fill="F7F7F8"/>
        </w:rPr>
        <w:t>Pada reaktor uji satu dan dua, terlihat bahwa nilai BCF kurang dari 1. Dengan adanya penurunan nilai BCF pada tumbuhan teki (</w:t>
      </w:r>
      <w:r w:rsidRPr="00432E2B">
        <w:rPr>
          <w:rFonts w:cs="Tahoma"/>
          <w:i/>
          <w:color w:val="374151"/>
          <w:shd w:val="clear" w:color="auto" w:fill="F7F7F8"/>
        </w:rPr>
        <w:t>C. rotundus</w:t>
      </w:r>
      <w:r w:rsidRPr="006F712C">
        <w:rPr>
          <w:rFonts w:cs="Tahoma"/>
          <w:color w:val="374151"/>
          <w:shd w:val="clear" w:color="auto" w:fill="F7F7F8"/>
        </w:rPr>
        <w:t xml:space="preserve">), dapat disimpulkan bahwa tumbuhan </w:t>
      </w:r>
      <w:r w:rsidRPr="006F712C">
        <w:rPr>
          <w:rFonts w:cs="Tahoma"/>
          <w:color w:val="374151"/>
          <w:shd w:val="clear" w:color="auto" w:fill="F7F7F8"/>
        </w:rPr>
        <w:lastRenderedPageBreak/>
        <w:t>teki (</w:t>
      </w:r>
      <w:r w:rsidRPr="00432E2B">
        <w:rPr>
          <w:rFonts w:cs="Tahoma"/>
          <w:i/>
          <w:color w:val="374151"/>
          <w:shd w:val="clear" w:color="auto" w:fill="F7F7F8"/>
        </w:rPr>
        <w:t>C. rotundus</w:t>
      </w:r>
      <w:r w:rsidRPr="006F712C">
        <w:rPr>
          <w:rFonts w:cs="Tahoma"/>
          <w:color w:val="374151"/>
          <w:shd w:val="clear" w:color="auto" w:fill="F7F7F8"/>
        </w:rPr>
        <w:t>) dapat dikategorikan sebagai tanaman excluder. Sifat excluder adalah ketika tumbuhan membatasi penyerapan logam berat dari lingkungannya. Namun, jika logam berat sudah masuk ke dalam tumbuhan, translokasi ke bagian tubuh tumbuhan akan terbatas (Rachmawati et al., 2018). Hal ini dapat didukung oleh nilai TF (</w:t>
      </w:r>
      <w:r w:rsidRPr="00432E2B">
        <w:rPr>
          <w:rFonts w:cs="Tahoma"/>
          <w:i/>
          <w:color w:val="374151"/>
          <w:shd w:val="clear" w:color="auto" w:fill="F7F7F8"/>
        </w:rPr>
        <w:t>Translocation Factor</w:t>
      </w:r>
      <w:r w:rsidRPr="006F712C">
        <w:rPr>
          <w:rFonts w:cs="Tahoma"/>
          <w:color w:val="374151"/>
          <w:shd w:val="clear" w:color="auto" w:fill="F7F7F8"/>
        </w:rPr>
        <w:t>) yang tercatat dalam Tabel 6.</w:t>
      </w:r>
    </w:p>
    <w:p w14:paraId="71399EED" w14:textId="77777777" w:rsidR="00ED5C5E" w:rsidRPr="003E65AC" w:rsidRDefault="00ED5C5E" w:rsidP="00ED5C5E">
      <w:pPr>
        <w:tabs>
          <w:tab w:val="left" w:pos="-142"/>
        </w:tabs>
        <w:jc w:val="center"/>
        <w:rPr>
          <w:rFonts w:cs="Tahoma"/>
          <w:b/>
          <w:sz w:val="20"/>
        </w:rPr>
      </w:pPr>
      <w:r w:rsidRPr="003E65AC">
        <w:rPr>
          <w:rFonts w:cs="Tahoma"/>
          <w:b/>
          <w:sz w:val="20"/>
        </w:rPr>
        <w:t>Tabel 6. Nilai TF pada Tumbuhan Teki (</w:t>
      </w:r>
      <w:r w:rsidRPr="003E65AC">
        <w:rPr>
          <w:rFonts w:cs="Tahoma"/>
          <w:b/>
          <w:i/>
          <w:sz w:val="20"/>
        </w:rPr>
        <w:t>C. rotundus</w:t>
      </w:r>
      <w:r w:rsidRPr="003E65AC">
        <w:rPr>
          <w:rFonts w:cs="Tahoma"/>
          <w:b/>
          <w:sz w:val="20"/>
        </w:rPr>
        <w:t>)</w:t>
      </w:r>
    </w:p>
    <w:tbl>
      <w:tblPr>
        <w:tblStyle w:val="TableGrid"/>
        <w:tblW w:w="0" w:type="auto"/>
        <w:tblInd w:w="1362"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865"/>
        <w:gridCol w:w="1463"/>
        <w:gridCol w:w="1665"/>
        <w:gridCol w:w="1665"/>
      </w:tblGrid>
      <w:tr w:rsidR="00ED5C5E" w:rsidRPr="003E65AC" w14:paraId="2DB057AF" w14:textId="77777777" w:rsidTr="002A713C">
        <w:trPr>
          <w:trHeight w:val="420"/>
        </w:trPr>
        <w:tc>
          <w:tcPr>
            <w:tcW w:w="1865" w:type="dxa"/>
            <w:tcBorders>
              <w:top w:val="single" w:sz="18" w:space="0" w:color="auto"/>
              <w:left w:val="nil"/>
              <w:bottom w:val="single" w:sz="18" w:space="0" w:color="auto"/>
              <w:right w:val="nil"/>
            </w:tcBorders>
          </w:tcPr>
          <w:p w14:paraId="4A92D89E" w14:textId="77777777" w:rsidR="00ED5C5E" w:rsidRPr="00F00F42" w:rsidRDefault="00ED5C5E" w:rsidP="00ED00FF">
            <w:pPr>
              <w:tabs>
                <w:tab w:val="left" w:pos="-142"/>
              </w:tabs>
              <w:jc w:val="center"/>
              <w:rPr>
                <w:rFonts w:cs="Tahoma"/>
                <w:b/>
                <w:sz w:val="20"/>
              </w:rPr>
            </w:pPr>
            <w:r w:rsidRPr="00F00F42">
              <w:rPr>
                <w:rFonts w:cs="Tahoma"/>
                <w:b/>
                <w:sz w:val="20"/>
              </w:rPr>
              <w:t>Tempat Sampel</w:t>
            </w:r>
          </w:p>
        </w:tc>
        <w:tc>
          <w:tcPr>
            <w:tcW w:w="1463" w:type="dxa"/>
            <w:tcBorders>
              <w:top w:val="single" w:sz="18" w:space="0" w:color="auto"/>
              <w:left w:val="nil"/>
              <w:bottom w:val="single" w:sz="18" w:space="0" w:color="auto"/>
              <w:right w:val="nil"/>
            </w:tcBorders>
          </w:tcPr>
          <w:p w14:paraId="7E8CFC3D" w14:textId="77777777" w:rsidR="00ED5C5E" w:rsidRPr="00F00F42" w:rsidRDefault="00ED5C5E" w:rsidP="00ED00FF">
            <w:pPr>
              <w:tabs>
                <w:tab w:val="left" w:pos="-142"/>
              </w:tabs>
              <w:jc w:val="center"/>
              <w:rPr>
                <w:rFonts w:cs="Tahoma"/>
                <w:b/>
                <w:sz w:val="20"/>
              </w:rPr>
            </w:pPr>
            <w:r w:rsidRPr="00F00F42">
              <w:rPr>
                <w:rFonts w:cs="Tahoma"/>
                <w:b/>
                <w:sz w:val="20"/>
              </w:rPr>
              <w:t>Kosentrasi Hg Daun (mg/Kg)</w:t>
            </w:r>
          </w:p>
        </w:tc>
        <w:tc>
          <w:tcPr>
            <w:tcW w:w="1665" w:type="dxa"/>
            <w:tcBorders>
              <w:top w:val="single" w:sz="18" w:space="0" w:color="auto"/>
              <w:left w:val="nil"/>
              <w:bottom w:val="single" w:sz="18" w:space="0" w:color="auto"/>
              <w:right w:val="nil"/>
            </w:tcBorders>
          </w:tcPr>
          <w:p w14:paraId="01B59E02" w14:textId="77777777" w:rsidR="00ED5C5E" w:rsidRPr="00F00F42" w:rsidRDefault="00ED5C5E" w:rsidP="00ED00FF">
            <w:pPr>
              <w:tabs>
                <w:tab w:val="left" w:pos="-142"/>
              </w:tabs>
              <w:jc w:val="center"/>
              <w:rPr>
                <w:rFonts w:cs="Tahoma"/>
                <w:b/>
                <w:sz w:val="20"/>
              </w:rPr>
            </w:pPr>
            <w:r w:rsidRPr="00F00F42">
              <w:rPr>
                <w:rFonts w:cs="Tahoma"/>
                <w:b/>
                <w:sz w:val="20"/>
              </w:rPr>
              <w:t>Kosentrasi Hg Akar (mg/Kg)</w:t>
            </w:r>
          </w:p>
        </w:tc>
        <w:tc>
          <w:tcPr>
            <w:tcW w:w="1665" w:type="dxa"/>
            <w:tcBorders>
              <w:top w:val="single" w:sz="18" w:space="0" w:color="auto"/>
              <w:left w:val="nil"/>
              <w:bottom w:val="single" w:sz="18" w:space="0" w:color="auto"/>
            </w:tcBorders>
          </w:tcPr>
          <w:p w14:paraId="2F7B7125" w14:textId="77777777" w:rsidR="00ED5C5E" w:rsidRPr="00F00F42" w:rsidRDefault="00ED5C5E" w:rsidP="00ED00FF">
            <w:pPr>
              <w:tabs>
                <w:tab w:val="left" w:pos="-142"/>
              </w:tabs>
              <w:jc w:val="center"/>
              <w:rPr>
                <w:rFonts w:cs="Tahoma"/>
                <w:b/>
                <w:sz w:val="20"/>
              </w:rPr>
            </w:pPr>
            <w:r w:rsidRPr="00F00F42">
              <w:rPr>
                <w:rFonts w:cs="Tahoma"/>
                <w:b/>
                <w:sz w:val="20"/>
              </w:rPr>
              <w:t>Nilai TF</w:t>
            </w:r>
          </w:p>
        </w:tc>
      </w:tr>
      <w:tr w:rsidR="00ED5C5E" w:rsidRPr="003E65AC" w14:paraId="3FA62028" w14:textId="77777777" w:rsidTr="002A713C">
        <w:trPr>
          <w:trHeight w:val="216"/>
        </w:trPr>
        <w:tc>
          <w:tcPr>
            <w:tcW w:w="1865" w:type="dxa"/>
            <w:tcBorders>
              <w:top w:val="single" w:sz="18" w:space="0" w:color="auto"/>
              <w:bottom w:val="nil"/>
              <w:right w:val="nil"/>
            </w:tcBorders>
          </w:tcPr>
          <w:p w14:paraId="6120AABD" w14:textId="77777777" w:rsidR="00ED5C5E" w:rsidRPr="00F00F42" w:rsidRDefault="00ED5C5E" w:rsidP="00ED00FF">
            <w:pPr>
              <w:tabs>
                <w:tab w:val="left" w:pos="-142"/>
              </w:tabs>
              <w:jc w:val="center"/>
              <w:rPr>
                <w:rFonts w:cs="Tahoma"/>
                <w:sz w:val="20"/>
              </w:rPr>
            </w:pPr>
            <w:r w:rsidRPr="00F00F42">
              <w:rPr>
                <w:rFonts w:cs="Tahoma"/>
                <w:sz w:val="20"/>
              </w:rPr>
              <w:t>Reaktor Kontrol</w:t>
            </w:r>
          </w:p>
        </w:tc>
        <w:tc>
          <w:tcPr>
            <w:tcW w:w="1463" w:type="dxa"/>
            <w:tcBorders>
              <w:top w:val="single" w:sz="18" w:space="0" w:color="auto"/>
              <w:left w:val="nil"/>
              <w:bottom w:val="nil"/>
              <w:right w:val="nil"/>
            </w:tcBorders>
          </w:tcPr>
          <w:p w14:paraId="3D431084" w14:textId="77777777" w:rsidR="00ED5C5E" w:rsidRPr="00F00F42" w:rsidRDefault="00ED5C5E" w:rsidP="00ED00FF">
            <w:pPr>
              <w:tabs>
                <w:tab w:val="left" w:pos="-142"/>
              </w:tabs>
              <w:jc w:val="center"/>
              <w:rPr>
                <w:rFonts w:cs="Tahoma"/>
                <w:sz w:val="20"/>
              </w:rPr>
            </w:pPr>
            <w:r w:rsidRPr="00F00F42">
              <w:rPr>
                <w:rFonts w:cs="Tahoma"/>
                <w:sz w:val="20"/>
              </w:rPr>
              <w:t>0,09</w:t>
            </w:r>
          </w:p>
        </w:tc>
        <w:tc>
          <w:tcPr>
            <w:tcW w:w="1665" w:type="dxa"/>
            <w:tcBorders>
              <w:top w:val="single" w:sz="18" w:space="0" w:color="auto"/>
              <w:left w:val="nil"/>
              <w:bottom w:val="nil"/>
              <w:right w:val="nil"/>
            </w:tcBorders>
          </w:tcPr>
          <w:p w14:paraId="50DD7B75" w14:textId="77777777" w:rsidR="00ED5C5E" w:rsidRPr="00F00F42" w:rsidRDefault="00ED5C5E" w:rsidP="00ED00FF">
            <w:pPr>
              <w:tabs>
                <w:tab w:val="left" w:pos="-142"/>
              </w:tabs>
              <w:jc w:val="center"/>
              <w:rPr>
                <w:rFonts w:cs="Tahoma"/>
                <w:sz w:val="20"/>
              </w:rPr>
            </w:pPr>
            <w:r w:rsidRPr="00F00F42">
              <w:rPr>
                <w:rFonts w:cs="Tahoma"/>
                <w:sz w:val="20"/>
              </w:rPr>
              <w:t>0,06</w:t>
            </w:r>
          </w:p>
        </w:tc>
        <w:tc>
          <w:tcPr>
            <w:tcW w:w="1665" w:type="dxa"/>
            <w:tcBorders>
              <w:top w:val="single" w:sz="18" w:space="0" w:color="auto"/>
              <w:left w:val="nil"/>
              <w:bottom w:val="nil"/>
            </w:tcBorders>
          </w:tcPr>
          <w:p w14:paraId="5BD619BC" w14:textId="77777777" w:rsidR="00ED5C5E" w:rsidRPr="00F00F42" w:rsidRDefault="00ED5C5E" w:rsidP="00ED00FF">
            <w:pPr>
              <w:tabs>
                <w:tab w:val="left" w:pos="-142"/>
              </w:tabs>
              <w:jc w:val="center"/>
              <w:rPr>
                <w:rFonts w:cs="Tahoma"/>
                <w:sz w:val="20"/>
              </w:rPr>
            </w:pPr>
            <w:r w:rsidRPr="00F00F42">
              <w:rPr>
                <w:rFonts w:cs="Tahoma"/>
                <w:sz w:val="20"/>
              </w:rPr>
              <w:t>1,50</w:t>
            </w:r>
          </w:p>
        </w:tc>
      </w:tr>
      <w:tr w:rsidR="00ED5C5E" w:rsidRPr="003E65AC" w14:paraId="0D9E4B24" w14:textId="77777777" w:rsidTr="00ED00FF">
        <w:trPr>
          <w:trHeight w:val="216"/>
        </w:trPr>
        <w:tc>
          <w:tcPr>
            <w:tcW w:w="1865" w:type="dxa"/>
            <w:tcBorders>
              <w:top w:val="nil"/>
              <w:bottom w:val="nil"/>
              <w:right w:val="nil"/>
            </w:tcBorders>
          </w:tcPr>
          <w:p w14:paraId="632C76B8" w14:textId="77777777" w:rsidR="00ED5C5E" w:rsidRPr="00F00F42" w:rsidRDefault="00ED5C5E" w:rsidP="00ED00FF">
            <w:pPr>
              <w:tabs>
                <w:tab w:val="left" w:pos="-142"/>
              </w:tabs>
              <w:jc w:val="center"/>
              <w:rPr>
                <w:rFonts w:cs="Tahoma"/>
                <w:sz w:val="20"/>
              </w:rPr>
            </w:pPr>
            <w:r w:rsidRPr="00F00F42">
              <w:rPr>
                <w:rFonts w:cs="Tahoma"/>
                <w:sz w:val="20"/>
              </w:rPr>
              <w:t>Reaktor Uji 1</w:t>
            </w:r>
          </w:p>
        </w:tc>
        <w:tc>
          <w:tcPr>
            <w:tcW w:w="1463" w:type="dxa"/>
            <w:tcBorders>
              <w:top w:val="nil"/>
              <w:left w:val="nil"/>
              <w:bottom w:val="nil"/>
              <w:right w:val="nil"/>
            </w:tcBorders>
          </w:tcPr>
          <w:p w14:paraId="3BD36908" w14:textId="77777777" w:rsidR="00ED5C5E" w:rsidRPr="00F00F42" w:rsidRDefault="00ED5C5E" w:rsidP="00ED00FF">
            <w:pPr>
              <w:tabs>
                <w:tab w:val="left" w:pos="-142"/>
              </w:tabs>
              <w:jc w:val="center"/>
              <w:rPr>
                <w:rFonts w:cs="Tahoma"/>
                <w:sz w:val="20"/>
              </w:rPr>
            </w:pPr>
            <w:r w:rsidRPr="00F00F42">
              <w:rPr>
                <w:rFonts w:cs="Tahoma"/>
                <w:sz w:val="20"/>
              </w:rPr>
              <w:t>0,35</w:t>
            </w:r>
          </w:p>
        </w:tc>
        <w:tc>
          <w:tcPr>
            <w:tcW w:w="1665" w:type="dxa"/>
            <w:tcBorders>
              <w:top w:val="nil"/>
              <w:left w:val="nil"/>
              <w:bottom w:val="nil"/>
              <w:right w:val="nil"/>
            </w:tcBorders>
          </w:tcPr>
          <w:p w14:paraId="387118DF" w14:textId="77777777" w:rsidR="00ED5C5E" w:rsidRPr="00F00F42" w:rsidRDefault="00ED5C5E" w:rsidP="00ED00FF">
            <w:pPr>
              <w:tabs>
                <w:tab w:val="left" w:pos="-142"/>
              </w:tabs>
              <w:jc w:val="center"/>
              <w:rPr>
                <w:rFonts w:cs="Tahoma"/>
                <w:sz w:val="20"/>
              </w:rPr>
            </w:pPr>
            <w:r w:rsidRPr="00F00F42">
              <w:rPr>
                <w:rFonts w:cs="Tahoma"/>
                <w:sz w:val="20"/>
              </w:rPr>
              <w:t>0,32</w:t>
            </w:r>
          </w:p>
        </w:tc>
        <w:tc>
          <w:tcPr>
            <w:tcW w:w="1665" w:type="dxa"/>
            <w:tcBorders>
              <w:top w:val="nil"/>
              <w:left w:val="nil"/>
              <w:bottom w:val="nil"/>
            </w:tcBorders>
          </w:tcPr>
          <w:p w14:paraId="65D3E8FE" w14:textId="77777777" w:rsidR="00ED5C5E" w:rsidRPr="00F00F42" w:rsidRDefault="00ED5C5E" w:rsidP="00ED00FF">
            <w:pPr>
              <w:tabs>
                <w:tab w:val="left" w:pos="-142"/>
              </w:tabs>
              <w:jc w:val="center"/>
              <w:rPr>
                <w:rFonts w:cs="Tahoma"/>
                <w:sz w:val="20"/>
              </w:rPr>
            </w:pPr>
            <w:r w:rsidRPr="00F00F42">
              <w:rPr>
                <w:rFonts w:cs="Tahoma"/>
                <w:sz w:val="20"/>
              </w:rPr>
              <w:t>1,13</w:t>
            </w:r>
          </w:p>
        </w:tc>
      </w:tr>
      <w:tr w:rsidR="00ED5C5E" w:rsidRPr="003E65AC" w14:paraId="07BEF09B" w14:textId="77777777" w:rsidTr="002A713C">
        <w:trPr>
          <w:trHeight w:val="216"/>
        </w:trPr>
        <w:tc>
          <w:tcPr>
            <w:tcW w:w="1865" w:type="dxa"/>
            <w:tcBorders>
              <w:top w:val="nil"/>
              <w:bottom w:val="single" w:sz="18" w:space="0" w:color="auto"/>
              <w:right w:val="nil"/>
            </w:tcBorders>
          </w:tcPr>
          <w:p w14:paraId="0CB56904" w14:textId="77777777" w:rsidR="00ED5C5E" w:rsidRPr="00F00F42" w:rsidRDefault="00ED5C5E" w:rsidP="00ED00FF">
            <w:pPr>
              <w:tabs>
                <w:tab w:val="left" w:pos="-142"/>
              </w:tabs>
              <w:jc w:val="center"/>
              <w:rPr>
                <w:rFonts w:cs="Tahoma"/>
                <w:sz w:val="20"/>
              </w:rPr>
            </w:pPr>
            <w:r w:rsidRPr="00F00F42">
              <w:rPr>
                <w:rFonts w:cs="Tahoma"/>
                <w:sz w:val="20"/>
              </w:rPr>
              <w:t>Reaktor Uji 2</w:t>
            </w:r>
          </w:p>
        </w:tc>
        <w:tc>
          <w:tcPr>
            <w:tcW w:w="1463" w:type="dxa"/>
            <w:tcBorders>
              <w:top w:val="nil"/>
              <w:left w:val="nil"/>
              <w:bottom w:val="single" w:sz="18" w:space="0" w:color="auto"/>
              <w:right w:val="nil"/>
            </w:tcBorders>
          </w:tcPr>
          <w:p w14:paraId="268A7620" w14:textId="77777777" w:rsidR="00ED5C5E" w:rsidRPr="00F00F42" w:rsidRDefault="00ED5C5E" w:rsidP="00ED00FF">
            <w:pPr>
              <w:tabs>
                <w:tab w:val="left" w:pos="-142"/>
              </w:tabs>
              <w:jc w:val="center"/>
              <w:rPr>
                <w:rFonts w:cs="Tahoma"/>
                <w:sz w:val="20"/>
              </w:rPr>
            </w:pPr>
            <w:r w:rsidRPr="00F00F42">
              <w:rPr>
                <w:rFonts w:cs="Tahoma"/>
                <w:sz w:val="20"/>
              </w:rPr>
              <w:t>0,16</w:t>
            </w:r>
          </w:p>
        </w:tc>
        <w:tc>
          <w:tcPr>
            <w:tcW w:w="1665" w:type="dxa"/>
            <w:tcBorders>
              <w:top w:val="nil"/>
              <w:left w:val="nil"/>
              <w:bottom w:val="single" w:sz="18" w:space="0" w:color="auto"/>
              <w:right w:val="nil"/>
            </w:tcBorders>
          </w:tcPr>
          <w:p w14:paraId="28E281E4" w14:textId="77777777" w:rsidR="00ED5C5E" w:rsidRPr="00F00F42" w:rsidRDefault="00ED5C5E" w:rsidP="00ED00FF">
            <w:pPr>
              <w:tabs>
                <w:tab w:val="left" w:pos="-142"/>
              </w:tabs>
              <w:jc w:val="center"/>
              <w:rPr>
                <w:rFonts w:cs="Tahoma"/>
                <w:sz w:val="20"/>
              </w:rPr>
            </w:pPr>
            <w:r w:rsidRPr="00F00F42">
              <w:rPr>
                <w:rFonts w:cs="Tahoma"/>
                <w:sz w:val="20"/>
              </w:rPr>
              <w:t>0,99</w:t>
            </w:r>
          </w:p>
        </w:tc>
        <w:tc>
          <w:tcPr>
            <w:tcW w:w="1665" w:type="dxa"/>
            <w:tcBorders>
              <w:top w:val="nil"/>
              <w:left w:val="nil"/>
              <w:bottom w:val="single" w:sz="18" w:space="0" w:color="auto"/>
            </w:tcBorders>
          </w:tcPr>
          <w:p w14:paraId="149DE09F" w14:textId="77777777" w:rsidR="00ED5C5E" w:rsidRPr="00F00F42" w:rsidRDefault="00ED5C5E" w:rsidP="00ED00FF">
            <w:pPr>
              <w:tabs>
                <w:tab w:val="left" w:pos="-142"/>
              </w:tabs>
              <w:jc w:val="center"/>
              <w:rPr>
                <w:rFonts w:cs="Tahoma"/>
                <w:sz w:val="20"/>
              </w:rPr>
            </w:pPr>
            <w:r w:rsidRPr="00F00F42">
              <w:rPr>
                <w:rFonts w:cs="Tahoma"/>
                <w:sz w:val="20"/>
              </w:rPr>
              <w:t>0,16</w:t>
            </w:r>
          </w:p>
        </w:tc>
      </w:tr>
    </w:tbl>
    <w:p w14:paraId="432130AB" w14:textId="77777777" w:rsidR="00ED5C5E" w:rsidRPr="00F00F42" w:rsidRDefault="00ED5C5E" w:rsidP="00ED5C5E">
      <w:pPr>
        <w:spacing w:after="240"/>
        <w:ind w:left="720" w:firstLine="720"/>
        <w:rPr>
          <w:rFonts w:cs="Tahoma"/>
          <w:i/>
          <w:sz w:val="20"/>
        </w:rPr>
      </w:pPr>
      <w:r w:rsidRPr="00F00F42">
        <w:rPr>
          <w:rFonts w:cs="Tahoma"/>
          <w:i/>
          <w:sz w:val="20"/>
        </w:rPr>
        <w:t>Sumber: hasil penelitian, 2022</w:t>
      </w:r>
    </w:p>
    <w:p w14:paraId="6B54D919" w14:textId="402D6D03" w:rsidR="00ED5C5E" w:rsidRPr="003E65AC" w:rsidRDefault="000C384A" w:rsidP="00797BA7">
      <w:pPr>
        <w:rPr>
          <w:rFonts w:cs="Tahoma"/>
          <w:color w:val="000000" w:themeColor="text1"/>
        </w:rPr>
      </w:pPr>
      <w:r w:rsidRPr="006F712C">
        <w:rPr>
          <w:rFonts w:cs="Tahoma"/>
          <w:color w:val="374151"/>
          <w:shd w:val="clear" w:color="auto" w:fill="F7F7F8"/>
        </w:rPr>
        <w:t>Dalam penelitian ini, diperoleh nilai TF (</w:t>
      </w:r>
      <w:r w:rsidRPr="00432E2B">
        <w:rPr>
          <w:rFonts w:cs="Tahoma"/>
          <w:i/>
          <w:color w:val="374151"/>
          <w:shd w:val="clear" w:color="auto" w:fill="F7F7F8"/>
        </w:rPr>
        <w:t>Translocation Fac</w:t>
      </w:r>
      <w:r w:rsidRPr="006F712C">
        <w:rPr>
          <w:rFonts w:cs="Tahoma"/>
          <w:color w:val="374151"/>
          <w:shd w:val="clear" w:color="auto" w:fill="F7F7F8"/>
        </w:rPr>
        <w:t>tor) pada reaktor Kontrol sebesar 1,50, sedangkan pada reaktor uji satu nilainya sebesar 1,13, dan terjadi peningkatan nilai TF pada reaktor uji dua sebesar 0,16. Nilai TF yang tinggi menunjukkan kemampuan tumbuhan teki (</w:t>
      </w:r>
      <w:r w:rsidRPr="00432E2B">
        <w:rPr>
          <w:rFonts w:cs="Tahoma"/>
          <w:i/>
          <w:color w:val="374151"/>
          <w:shd w:val="clear" w:color="auto" w:fill="F7F7F8"/>
        </w:rPr>
        <w:t>C. rotundus</w:t>
      </w:r>
      <w:r w:rsidRPr="006F712C">
        <w:rPr>
          <w:rFonts w:cs="Tahoma"/>
          <w:color w:val="374151"/>
          <w:shd w:val="clear" w:color="auto" w:fill="F7F7F8"/>
        </w:rPr>
        <w:t xml:space="preserve">) dalam mentranslokasikan logam berat merkuri dari akar ke daun (Ahmmad </w:t>
      </w:r>
      <w:r w:rsidRPr="00122DD8">
        <w:rPr>
          <w:rFonts w:cs="Tahoma"/>
          <w:i/>
          <w:color w:val="374151"/>
          <w:shd w:val="clear" w:color="auto" w:fill="F7F7F8"/>
        </w:rPr>
        <w:t>et al</w:t>
      </w:r>
      <w:r w:rsidRPr="006F712C">
        <w:rPr>
          <w:rFonts w:cs="Tahoma"/>
          <w:color w:val="374151"/>
          <w:shd w:val="clear" w:color="auto" w:fill="F7F7F8"/>
        </w:rPr>
        <w:t xml:space="preserve">., 2018). </w:t>
      </w:r>
      <w:proofErr w:type="spellStart"/>
      <w:r w:rsidR="00B123E9">
        <w:rPr>
          <w:rFonts w:cs="Tahoma"/>
          <w:color w:val="374151"/>
          <w:shd w:val="clear" w:color="auto" w:fill="F7F7F8"/>
          <w:lang w:val="en-US"/>
        </w:rPr>
        <w:t>Temuan</w:t>
      </w:r>
      <w:proofErr w:type="spellEnd"/>
      <w:r w:rsidR="00B123E9">
        <w:rPr>
          <w:rFonts w:cs="Tahoma"/>
          <w:color w:val="374151"/>
          <w:shd w:val="clear" w:color="auto" w:fill="F7F7F8"/>
          <w:lang w:val="en-US"/>
        </w:rPr>
        <w:t xml:space="preserve"> </w:t>
      </w:r>
      <w:proofErr w:type="spellStart"/>
      <w:r w:rsidR="00B123E9">
        <w:rPr>
          <w:rFonts w:cs="Tahoma"/>
          <w:color w:val="374151"/>
          <w:shd w:val="clear" w:color="auto" w:fill="F7F7F8"/>
          <w:lang w:val="en-US"/>
        </w:rPr>
        <w:t>dari</w:t>
      </w:r>
      <w:proofErr w:type="spellEnd"/>
      <w:r w:rsidR="00B123E9">
        <w:rPr>
          <w:rFonts w:cs="Tahoma"/>
          <w:color w:val="374151"/>
          <w:shd w:val="clear" w:color="auto" w:fill="F7F7F8"/>
          <w:lang w:val="en-US"/>
        </w:rPr>
        <w:t xml:space="preserve"> </w:t>
      </w:r>
      <w:proofErr w:type="spellStart"/>
      <w:r w:rsidR="00B123E9">
        <w:rPr>
          <w:rFonts w:cs="Tahoma"/>
          <w:color w:val="374151"/>
          <w:shd w:val="clear" w:color="auto" w:fill="F7F7F8"/>
          <w:lang w:val="en-US"/>
        </w:rPr>
        <w:t>penelitiaan</w:t>
      </w:r>
      <w:proofErr w:type="spellEnd"/>
      <w:r w:rsidR="00B123E9">
        <w:rPr>
          <w:rFonts w:cs="Tahoma"/>
          <w:color w:val="374151"/>
          <w:shd w:val="clear" w:color="auto" w:fill="F7F7F8"/>
          <w:lang w:val="en-US"/>
        </w:rPr>
        <w:t xml:space="preserve"> </w:t>
      </w:r>
      <w:proofErr w:type="spellStart"/>
      <w:r w:rsidR="00B123E9">
        <w:rPr>
          <w:rFonts w:cs="Tahoma"/>
          <w:color w:val="374151"/>
          <w:shd w:val="clear" w:color="auto" w:fill="F7F7F8"/>
          <w:lang w:val="en-US"/>
        </w:rPr>
        <w:t>ini</w:t>
      </w:r>
      <w:proofErr w:type="spellEnd"/>
      <w:r w:rsidR="00B123E9">
        <w:rPr>
          <w:rFonts w:cs="Tahoma"/>
          <w:color w:val="374151"/>
          <w:shd w:val="clear" w:color="auto" w:fill="F7F7F8"/>
          <w:lang w:val="en-US"/>
        </w:rPr>
        <w:t xml:space="preserve"> </w:t>
      </w:r>
      <w:proofErr w:type="spellStart"/>
      <w:r w:rsidR="00B123E9">
        <w:rPr>
          <w:rFonts w:cs="Tahoma"/>
          <w:color w:val="374151"/>
          <w:shd w:val="clear" w:color="auto" w:fill="F7F7F8"/>
          <w:lang w:val="en-US"/>
        </w:rPr>
        <w:t>mengindikasikan</w:t>
      </w:r>
      <w:proofErr w:type="spellEnd"/>
      <w:r w:rsidR="00B123E9">
        <w:rPr>
          <w:rFonts w:cs="Tahoma"/>
          <w:color w:val="374151"/>
          <w:shd w:val="clear" w:color="auto" w:fill="F7F7F8"/>
          <w:lang w:val="en-US"/>
        </w:rPr>
        <w:t xml:space="preserve"> </w:t>
      </w:r>
      <w:proofErr w:type="spellStart"/>
      <w:r w:rsidR="00B123E9">
        <w:rPr>
          <w:rFonts w:cs="Tahoma"/>
          <w:color w:val="374151"/>
          <w:shd w:val="clear" w:color="auto" w:fill="F7F7F8"/>
          <w:lang w:val="en-US"/>
        </w:rPr>
        <w:t>bahwa</w:t>
      </w:r>
      <w:proofErr w:type="spellEnd"/>
      <w:r w:rsidRPr="006F712C">
        <w:rPr>
          <w:rFonts w:cs="Tahoma"/>
          <w:color w:val="374151"/>
          <w:shd w:val="clear" w:color="auto" w:fill="F7F7F8"/>
        </w:rPr>
        <w:t xml:space="preserve"> bahwa tumbuhan teki (C. rotundus) termasuk dalam kategori fitoekstraksi karena memiliki nilai TF yang lebih dari 1. Dalam fitoekstraksi, logam berat merkuri (Hg) akan ditranslokasikan ke daun tumbuhan dan kemudian </w:t>
      </w:r>
      <w:r w:rsidR="00B233BD">
        <w:rPr>
          <w:rFonts w:cs="Tahoma"/>
          <w:color w:val="374151"/>
          <w:shd w:val="clear" w:color="auto" w:fill="F7F7F8"/>
        </w:rPr>
        <w:t>d</w:t>
      </w:r>
      <w:r w:rsidR="00797BA7" w:rsidRPr="00CD3DDD">
        <w:rPr>
          <w:rFonts w:cs="Tahoma"/>
          <w:color w:val="374151"/>
          <w:shd w:val="clear" w:color="auto" w:fill="F7F7F8"/>
        </w:rPr>
        <w:t>apat dijadikan bahan daur ulang atau dibuang</w:t>
      </w:r>
      <w:r w:rsidRPr="006F712C">
        <w:rPr>
          <w:rFonts w:cs="Tahoma"/>
          <w:color w:val="374151"/>
          <w:shd w:val="clear" w:color="auto" w:fill="F7F7F8"/>
        </w:rPr>
        <w:t xml:space="preserve"> saat tumbuhan dipanen atau gugur (Lum and Chikoye, 2018).</w:t>
      </w:r>
    </w:p>
    <w:p w14:paraId="3B0141B5" w14:textId="30D1A2F5" w:rsidR="00107FA5" w:rsidRPr="007A791C" w:rsidRDefault="00107FA5" w:rsidP="006B0119">
      <w:pPr>
        <w:pStyle w:val="Heading2"/>
        <w:numPr>
          <w:ilvl w:val="0"/>
          <w:numId w:val="20"/>
        </w:numPr>
        <w:spacing w:before="480"/>
        <w:ind w:left="284" w:right="-1" w:hanging="284"/>
      </w:pPr>
      <w:r w:rsidRPr="007A791C">
        <w:t>KESIMPULAN</w:t>
      </w:r>
    </w:p>
    <w:p w14:paraId="2330F77F" w14:textId="6583029D" w:rsidR="00BC7A13" w:rsidRDefault="0063055B" w:rsidP="00BC7A13">
      <w:pPr>
        <w:spacing w:after="240"/>
        <w:rPr>
          <w:rFonts w:cs="Tahoma"/>
          <w:color w:val="374151"/>
          <w:szCs w:val="22"/>
        </w:rPr>
      </w:pPr>
      <w:proofErr w:type="spellStart"/>
      <w:r>
        <w:rPr>
          <w:rFonts w:cs="Tahoma"/>
          <w:shd w:val="clear" w:color="auto" w:fill="F7F7F8"/>
          <w:lang w:val="en-US"/>
        </w:rPr>
        <w:t>Hasil</w:t>
      </w:r>
      <w:proofErr w:type="spellEnd"/>
      <w:r>
        <w:rPr>
          <w:rFonts w:cs="Tahoma"/>
          <w:shd w:val="clear" w:color="auto" w:fill="F7F7F8"/>
          <w:lang w:val="en-US"/>
        </w:rPr>
        <w:t xml:space="preserve"> </w:t>
      </w:r>
      <w:proofErr w:type="spellStart"/>
      <w:r>
        <w:rPr>
          <w:rFonts w:cs="Tahoma"/>
          <w:shd w:val="clear" w:color="auto" w:fill="F7F7F8"/>
          <w:lang w:val="en-US"/>
        </w:rPr>
        <w:t>penelitian</w:t>
      </w:r>
      <w:proofErr w:type="spellEnd"/>
      <w:r>
        <w:rPr>
          <w:rFonts w:cs="Tahoma"/>
          <w:shd w:val="clear" w:color="auto" w:fill="F7F7F8"/>
          <w:lang w:val="en-US"/>
        </w:rPr>
        <w:t xml:space="preserve"> </w:t>
      </w:r>
      <w:proofErr w:type="spellStart"/>
      <w:r>
        <w:rPr>
          <w:rFonts w:cs="Tahoma"/>
          <w:shd w:val="clear" w:color="auto" w:fill="F7F7F8"/>
          <w:lang w:val="en-US"/>
        </w:rPr>
        <w:t>ini</w:t>
      </w:r>
      <w:proofErr w:type="spellEnd"/>
      <w:r>
        <w:rPr>
          <w:rFonts w:cs="Tahoma"/>
          <w:shd w:val="clear" w:color="auto" w:fill="F7F7F8"/>
          <w:lang w:val="en-US"/>
        </w:rPr>
        <w:t xml:space="preserve"> </w:t>
      </w:r>
      <w:proofErr w:type="spellStart"/>
      <w:r>
        <w:rPr>
          <w:rFonts w:cs="Tahoma"/>
          <w:shd w:val="clear" w:color="auto" w:fill="F7F7F8"/>
          <w:lang w:val="en-US"/>
        </w:rPr>
        <w:t>menunjukkan</w:t>
      </w:r>
      <w:proofErr w:type="spellEnd"/>
      <w:r w:rsidR="00BC7A13" w:rsidRPr="0063055B">
        <w:rPr>
          <w:rFonts w:cs="Tahoma"/>
          <w:shd w:val="clear" w:color="auto" w:fill="F7F7F8"/>
        </w:rPr>
        <w:t xml:space="preserve"> bahwa tumbuhan teki (</w:t>
      </w:r>
      <w:r w:rsidR="00BC7A13" w:rsidRPr="0063055B">
        <w:rPr>
          <w:rFonts w:cs="Tahoma"/>
          <w:i/>
          <w:shd w:val="clear" w:color="auto" w:fill="F7F7F8"/>
        </w:rPr>
        <w:t>C. rotundus</w:t>
      </w:r>
      <w:r w:rsidR="00BC7A13" w:rsidRPr="0063055B">
        <w:rPr>
          <w:rFonts w:cs="Tahoma"/>
          <w:shd w:val="clear" w:color="auto" w:fill="F7F7F8"/>
        </w:rPr>
        <w:t>) memiliki potensi sebagai tanaman</w:t>
      </w:r>
      <w:r w:rsidR="003A6581">
        <w:rPr>
          <w:rFonts w:cs="Tahoma"/>
          <w:shd w:val="clear" w:color="auto" w:fill="F7F7F8"/>
          <w:lang w:val="en-US"/>
        </w:rPr>
        <w:t xml:space="preserve"> yang </w:t>
      </w:r>
      <w:proofErr w:type="spellStart"/>
      <w:r w:rsidR="003A6581">
        <w:rPr>
          <w:rFonts w:cs="Tahoma"/>
          <w:shd w:val="clear" w:color="auto" w:fill="F7F7F8"/>
          <w:lang w:val="en-US"/>
        </w:rPr>
        <w:t>dapat</w:t>
      </w:r>
      <w:proofErr w:type="spellEnd"/>
      <w:r w:rsidR="003A6581">
        <w:rPr>
          <w:rFonts w:cs="Tahoma"/>
          <w:shd w:val="clear" w:color="auto" w:fill="F7F7F8"/>
          <w:lang w:val="en-US"/>
        </w:rPr>
        <w:t xml:space="preserve"> </w:t>
      </w:r>
      <w:proofErr w:type="spellStart"/>
      <w:r w:rsidR="003A6581">
        <w:rPr>
          <w:rFonts w:cs="Tahoma"/>
          <w:shd w:val="clear" w:color="auto" w:fill="F7F7F8"/>
          <w:lang w:val="en-US"/>
        </w:rPr>
        <w:t>digunakan</w:t>
      </w:r>
      <w:proofErr w:type="spellEnd"/>
      <w:r w:rsidR="003A6581">
        <w:rPr>
          <w:rFonts w:cs="Tahoma"/>
          <w:shd w:val="clear" w:color="auto" w:fill="F7F7F8"/>
          <w:lang w:val="en-US"/>
        </w:rPr>
        <w:t xml:space="preserve"> </w:t>
      </w:r>
      <w:proofErr w:type="spellStart"/>
      <w:r w:rsidR="003A6581">
        <w:rPr>
          <w:rFonts w:cs="Tahoma"/>
          <w:shd w:val="clear" w:color="auto" w:fill="F7F7F8"/>
          <w:lang w:val="en-US"/>
        </w:rPr>
        <w:t>untuk</w:t>
      </w:r>
      <w:proofErr w:type="spellEnd"/>
      <w:r w:rsidR="003A6581">
        <w:rPr>
          <w:rFonts w:cs="Tahoma"/>
          <w:shd w:val="clear" w:color="auto" w:fill="F7F7F8"/>
          <w:lang w:val="en-US"/>
        </w:rPr>
        <w:t xml:space="preserve"> proses </w:t>
      </w:r>
      <w:r w:rsidR="00BC7A13" w:rsidRPr="0063055B">
        <w:rPr>
          <w:rFonts w:cs="Tahoma"/>
          <w:shd w:val="clear" w:color="auto" w:fill="F7F7F8"/>
        </w:rPr>
        <w:t>fitoremediasi</w:t>
      </w:r>
      <w:r w:rsidR="003A6581">
        <w:rPr>
          <w:rFonts w:cs="Tahoma"/>
          <w:shd w:val="clear" w:color="auto" w:fill="F7F7F8"/>
          <w:lang w:val="en-US"/>
        </w:rPr>
        <w:t xml:space="preserve"> di </w:t>
      </w:r>
      <w:proofErr w:type="spellStart"/>
      <w:r w:rsidR="003A6581">
        <w:rPr>
          <w:rFonts w:cs="Tahoma"/>
          <w:shd w:val="clear" w:color="auto" w:fill="F7F7F8"/>
          <w:lang w:val="en-US"/>
        </w:rPr>
        <w:t>mana</w:t>
      </w:r>
      <w:proofErr w:type="spellEnd"/>
      <w:r w:rsidR="003A6581">
        <w:rPr>
          <w:rFonts w:cs="Tahoma"/>
          <w:shd w:val="clear" w:color="auto" w:fill="F7F7F8"/>
          <w:lang w:val="en-US"/>
        </w:rPr>
        <w:t xml:space="preserve"> e</w:t>
      </w:r>
      <w:r w:rsidR="00BC7A13" w:rsidRPr="0063055B">
        <w:rPr>
          <w:rFonts w:cs="Tahoma"/>
          <w:shd w:val="clear" w:color="auto" w:fill="F7F7F8"/>
        </w:rPr>
        <w:t>fektivitas fitoremediasi yang dicapai adalah 41</w:t>
      </w:r>
      <w:proofErr w:type="gramStart"/>
      <w:r w:rsidR="00BC7A13" w:rsidRPr="0063055B">
        <w:rPr>
          <w:rFonts w:cs="Tahoma"/>
          <w:shd w:val="clear" w:color="auto" w:fill="F7F7F8"/>
        </w:rPr>
        <w:t>,5</w:t>
      </w:r>
      <w:proofErr w:type="gramEnd"/>
      <w:r w:rsidR="00BC7A13" w:rsidRPr="0063055B">
        <w:rPr>
          <w:rFonts w:cs="Tahoma"/>
          <w:shd w:val="clear" w:color="auto" w:fill="F7F7F8"/>
        </w:rPr>
        <w:t>% untuk reaktor satu dan 56% untuk reaktor dua.</w:t>
      </w:r>
      <w:r w:rsidR="00BC7A13" w:rsidRPr="0063055B">
        <w:rPr>
          <w:rFonts w:cs="Tahoma"/>
          <w:shd w:val="clear" w:color="auto" w:fill="F7F7F8"/>
          <w:lang w:val="en-US"/>
        </w:rPr>
        <w:t xml:space="preserve"> </w:t>
      </w:r>
      <w:proofErr w:type="spellStart"/>
      <w:r w:rsidR="00FC6D41">
        <w:rPr>
          <w:rFonts w:cs="Tahoma"/>
          <w:shd w:val="clear" w:color="auto" w:fill="F7F7F8"/>
          <w:lang w:val="en-US"/>
        </w:rPr>
        <w:t>Hasil</w:t>
      </w:r>
      <w:proofErr w:type="spellEnd"/>
      <w:r w:rsidR="00FC6D41">
        <w:rPr>
          <w:rFonts w:cs="Tahoma"/>
          <w:shd w:val="clear" w:color="auto" w:fill="F7F7F8"/>
          <w:lang w:val="en-US"/>
        </w:rPr>
        <w:t xml:space="preserve"> </w:t>
      </w:r>
      <w:proofErr w:type="spellStart"/>
      <w:r w:rsidR="00FC6D41">
        <w:rPr>
          <w:rFonts w:cs="Tahoma"/>
          <w:shd w:val="clear" w:color="auto" w:fill="F7F7F8"/>
          <w:lang w:val="en-US"/>
        </w:rPr>
        <w:t>perhitungan</w:t>
      </w:r>
      <w:proofErr w:type="spellEnd"/>
      <w:r w:rsidR="00FC6D41">
        <w:rPr>
          <w:rFonts w:cs="Tahoma"/>
          <w:shd w:val="clear" w:color="auto" w:fill="F7F7F8"/>
          <w:lang w:val="en-US"/>
        </w:rPr>
        <w:t xml:space="preserve"> </w:t>
      </w:r>
      <w:r w:rsidR="00BC7A13" w:rsidRPr="0063055B">
        <w:rPr>
          <w:rFonts w:cs="Tahoma"/>
          <w:szCs w:val="22"/>
        </w:rPr>
        <w:t>nilai BCF (</w:t>
      </w:r>
      <w:r w:rsidR="00BC7A13" w:rsidRPr="0063055B">
        <w:rPr>
          <w:rFonts w:cs="Tahoma"/>
          <w:i/>
          <w:szCs w:val="22"/>
        </w:rPr>
        <w:t>Bioconsentration factor</w:t>
      </w:r>
      <w:r w:rsidR="00BC7A13" w:rsidRPr="0063055B">
        <w:rPr>
          <w:rFonts w:cs="Tahoma"/>
          <w:szCs w:val="22"/>
        </w:rPr>
        <w:t>) dan TF (</w:t>
      </w:r>
      <w:r w:rsidR="00BC7A13" w:rsidRPr="0063055B">
        <w:rPr>
          <w:rFonts w:cs="Tahoma"/>
          <w:i/>
          <w:szCs w:val="22"/>
        </w:rPr>
        <w:t>Translocation f</w:t>
      </w:r>
      <w:r w:rsidR="00FC6D41">
        <w:rPr>
          <w:rFonts w:cs="Tahoma"/>
          <w:szCs w:val="22"/>
        </w:rPr>
        <w:t xml:space="preserve">actor) yang diperoleh </w:t>
      </w:r>
      <w:proofErr w:type="spellStart"/>
      <w:r w:rsidR="006644BF">
        <w:rPr>
          <w:rFonts w:cs="Tahoma"/>
          <w:szCs w:val="22"/>
          <w:lang w:val="en-US"/>
        </w:rPr>
        <w:t>juga</w:t>
      </w:r>
      <w:proofErr w:type="spellEnd"/>
      <w:r w:rsidR="006644BF">
        <w:rPr>
          <w:rFonts w:cs="Tahoma"/>
          <w:szCs w:val="22"/>
          <w:lang w:val="en-US"/>
        </w:rPr>
        <w:t xml:space="preserve"> </w:t>
      </w:r>
      <w:proofErr w:type="spellStart"/>
      <w:r w:rsidR="006644BF">
        <w:rPr>
          <w:rFonts w:cs="Tahoma"/>
          <w:szCs w:val="22"/>
          <w:lang w:val="en-US"/>
        </w:rPr>
        <w:t>menunjukkan</w:t>
      </w:r>
      <w:proofErr w:type="spellEnd"/>
      <w:r w:rsidR="006644BF">
        <w:rPr>
          <w:rFonts w:cs="Tahoma"/>
          <w:szCs w:val="22"/>
          <w:lang w:val="en-US"/>
        </w:rPr>
        <w:t xml:space="preserve"> </w:t>
      </w:r>
      <w:proofErr w:type="spellStart"/>
      <w:r w:rsidR="006644BF">
        <w:rPr>
          <w:rFonts w:cs="Tahoma"/>
          <w:szCs w:val="22"/>
          <w:lang w:val="en-US"/>
        </w:rPr>
        <w:t>bahwa</w:t>
      </w:r>
      <w:proofErr w:type="spellEnd"/>
      <w:r w:rsidR="00BC7A13" w:rsidRPr="0063055B">
        <w:rPr>
          <w:rFonts w:cs="Tahoma"/>
          <w:szCs w:val="22"/>
        </w:rPr>
        <w:t xml:space="preserve"> nilai BCF dan TF adalah 1</w:t>
      </w:r>
      <w:proofErr w:type="gramStart"/>
      <w:r w:rsidR="00BC7A13" w:rsidRPr="0063055B">
        <w:rPr>
          <w:rFonts w:cs="Tahoma"/>
          <w:szCs w:val="22"/>
        </w:rPr>
        <w:t>,5</w:t>
      </w:r>
      <w:proofErr w:type="gramEnd"/>
      <w:r w:rsidR="00BC7A13" w:rsidRPr="0063055B">
        <w:rPr>
          <w:rFonts w:cs="Tahoma"/>
          <w:szCs w:val="22"/>
        </w:rPr>
        <w:t xml:space="preserve"> (BCF &gt; 1) dan 1,5 (TF &gt; 1). Pada reaktor uji satu, nilai BCF adalah 0,451 (BCF &lt; 1) dan TF adalah 1,13 (TF &gt; 1). Sementara itu, pada reaktor uji dua, nilai BCF adalah 0,568 (BCF &lt; 1) dan TF adalah 0,163 (TF &lt; 1). Dengan demikian, tumbuhan teki dapat membatasi penyerapan logam berat dalam lingkungannya, namun masih mampu mentranslokasikan</w:t>
      </w:r>
      <w:r w:rsidR="00BC7A13" w:rsidRPr="00B233BD">
        <w:rPr>
          <w:rFonts w:cs="Tahoma"/>
          <w:color w:val="C00000"/>
          <w:szCs w:val="22"/>
        </w:rPr>
        <w:t xml:space="preserve"> </w:t>
      </w:r>
      <w:r w:rsidR="00BC7A13" w:rsidRPr="00BC7A13">
        <w:rPr>
          <w:rFonts w:cs="Tahoma"/>
          <w:color w:val="374151"/>
          <w:szCs w:val="22"/>
        </w:rPr>
        <w:t>logam berat ke dalam tubuh tumbuhan melalui mekanisme fitoekstraksi.</w:t>
      </w:r>
    </w:p>
    <w:p w14:paraId="7259DE03" w14:textId="77777777" w:rsidR="00BC7A13" w:rsidRDefault="00BC7A13" w:rsidP="00BC7A13">
      <w:pPr>
        <w:spacing w:after="240"/>
        <w:rPr>
          <w:rFonts w:cs="Tahoma"/>
          <w:color w:val="374151"/>
          <w:szCs w:val="22"/>
          <w:lang w:val="en-US"/>
        </w:rPr>
      </w:pPr>
    </w:p>
    <w:p w14:paraId="5896C24A" w14:textId="77777777" w:rsidR="002A713C" w:rsidRDefault="002A713C" w:rsidP="00BC7A13">
      <w:pPr>
        <w:spacing w:after="240"/>
        <w:rPr>
          <w:rFonts w:cs="Tahoma"/>
          <w:color w:val="374151"/>
          <w:szCs w:val="22"/>
          <w:lang w:val="en-US"/>
        </w:rPr>
      </w:pPr>
    </w:p>
    <w:p w14:paraId="2AA87E6E" w14:textId="77777777" w:rsidR="002A713C" w:rsidRDefault="002A713C" w:rsidP="00BC7A13">
      <w:pPr>
        <w:spacing w:after="240"/>
        <w:rPr>
          <w:rFonts w:cs="Tahoma"/>
          <w:color w:val="374151"/>
          <w:szCs w:val="22"/>
          <w:lang w:val="en-US"/>
        </w:rPr>
      </w:pPr>
    </w:p>
    <w:p w14:paraId="103F757E" w14:textId="77777777" w:rsidR="006644BF" w:rsidRDefault="006644BF" w:rsidP="00BC7A13">
      <w:pPr>
        <w:spacing w:after="240"/>
        <w:rPr>
          <w:rFonts w:cs="Tahoma"/>
          <w:color w:val="374151"/>
          <w:szCs w:val="22"/>
          <w:lang w:val="en-US"/>
        </w:rPr>
      </w:pPr>
    </w:p>
    <w:p w14:paraId="6D8B1533" w14:textId="77777777" w:rsidR="006644BF" w:rsidRDefault="006644BF" w:rsidP="00BC7A13">
      <w:pPr>
        <w:spacing w:after="240"/>
        <w:rPr>
          <w:rFonts w:cs="Tahoma"/>
          <w:color w:val="374151"/>
          <w:szCs w:val="22"/>
          <w:lang w:val="en-US"/>
        </w:rPr>
      </w:pPr>
    </w:p>
    <w:p w14:paraId="0BB928BC" w14:textId="77777777" w:rsidR="006644BF" w:rsidRPr="002A713C" w:rsidRDefault="006644BF" w:rsidP="00BC7A13">
      <w:pPr>
        <w:spacing w:after="240"/>
        <w:rPr>
          <w:rFonts w:cs="Tahoma"/>
          <w:color w:val="374151"/>
          <w:szCs w:val="22"/>
          <w:lang w:val="en-US"/>
        </w:rPr>
      </w:pPr>
    </w:p>
    <w:p w14:paraId="069E4864" w14:textId="6B438850" w:rsidR="00107FA5" w:rsidRPr="004E0916" w:rsidRDefault="00107FA5" w:rsidP="00E4602A">
      <w:pPr>
        <w:pStyle w:val="Heading2"/>
        <w:spacing w:before="480"/>
        <w:ind w:left="284" w:right="-1"/>
        <w:rPr>
          <w:lang w:val="en-US"/>
        </w:rPr>
      </w:pPr>
      <w:r w:rsidRPr="007A791C">
        <w:t>DAFTAR</w:t>
      </w:r>
      <w:r w:rsidR="007207A8">
        <w:rPr>
          <w:rStyle w:val="EndnoteReference"/>
          <w:lang w:val="en-US"/>
        </w:rPr>
        <w:t xml:space="preserve"> </w:t>
      </w:r>
      <w:r w:rsidR="007207A8">
        <w:rPr>
          <w:lang w:val="en-US"/>
        </w:rPr>
        <w:t>PUSTAKA</w:t>
      </w:r>
      <w:r w:rsidR="004E0916">
        <w:rPr>
          <w:lang w:val="en-US"/>
        </w:rPr>
        <w:t xml:space="preserve"> </w:t>
      </w:r>
    </w:p>
    <w:sdt>
      <w:sdtPr>
        <w:id w:val="2445808"/>
        <w:docPartObj>
          <w:docPartGallery w:val="Bibliographies"/>
          <w:docPartUnique/>
        </w:docPartObj>
      </w:sdtPr>
      <w:sdtEndPr/>
      <w:sdtContent>
        <w:sdt>
          <w:sdtPr>
            <w:id w:val="111145805"/>
            <w:bibliography/>
          </w:sdtPr>
          <w:sdtEndPr/>
          <w:sdtContent>
            <w:p w14:paraId="66F9D733" w14:textId="77777777" w:rsidR="00CE0409" w:rsidRDefault="00CE0409" w:rsidP="00CE0409">
              <w:pPr>
                <w:ind w:left="720" w:hanging="720"/>
                <w:rPr>
                  <w:rFonts w:eastAsia="Times New Roman" w:cs="Tahoma"/>
                </w:rPr>
              </w:pPr>
              <w:r w:rsidRPr="003E65AC">
                <w:rPr>
                  <w:rFonts w:eastAsia="Times New Roman" w:cs="Tahoma"/>
                </w:rPr>
                <w:t xml:space="preserve">Ahammad, S. J., Sumithra, S., &amp; Senthilkumar, P. (2018). Mercury uptake and translocation by indigenous plants. </w:t>
              </w:r>
              <w:r w:rsidRPr="003E65AC">
                <w:rPr>
                  <w:rFonts w:eastAsia="Times New Roman" w:cs="Tahoma"/>
                  <w:i/>
                  <w:iCs/>
                </w:rPr>
                <w:t>Rasayan Journal of Chemistry</w:t>
              </w:r>
              <w:r w:rsidRPr="003E65AC">
                <w:rPr>
                  <w:rFonts w:eastAsia="Times New Roman" w:cs="Tahoma"/>
                </w:rPr>
                <w:t xml:space="preserve">, </w:t>
              </w:r>
              <w:r w:rsidRPr="003E65AC">
                <w:rPr>
                  <w:rFonts w:eastAsia="Times New Roman" w:cs="Tahoma"/>
                  <w:i/>
                  <w:iCs/>
                </w:rPr>
                <w:t>11</w:t>
              </w:r>
              <w:r w:rsidRPr="003E65AC">
                <w:rPr>
                  <w:rFonts w:eastAsia="Times New Roman" w:cs="Tahoma"/>
                </w:rPr>
                <w:t>(1), 1-12</w:t>
              </w:r>
            </w:p>
            <w:p w14:paraId="2DF4C103" w14:textId="35EFFFB3" w:rsidR="002D585E" w:rsidRPr="00DC2E8C" w:rsidRDefault="004228E8" w:rsidP="002D585E">
              <w:pPr>
                <w:ind w:left="900" w:hanging="900"/>
                <w:rPr>
                  <w:rFonts w:cs="Tahoma"/>
                </w:rPr>
              </w:pPr>
              <w:r>
                <w:t>Borolla</w:t>
              </w:r>
              <w:r>
                <w:rPr>
                  <w:lang w:val="en-US"/>
                </w:rPr>
                <w:t xml:space="preserve"> S. M, </w:t>
              </w:r>
              <w:r>
                <w:t xml:space="preserve">A. Mariwy , dan J. </w:t>
              </w:r>
              <w:r>
                <w:rPr>
                  <w:lang w:val="en-US"/>
                </w:rPr>
                <w:t xml:space="preserve">B. </w:t>
              </w:r>
              <w:r>
                <w:t>Manuhuttu</w:t>
              </w:r>
              <w:r>
                <w:rPr>
                  <w:lang w:val="en-US"/>
                </w:rPr>
                <w:t xml:space="preserve"> (2019), F</w:t>
              </w:r>
              <w:r>
                <w:t xml:space="preserve">itoremediasi </w:t>
              </w:r>
              <w:r>
                <w:rPr>
                  <w:lang w:val="en-US"/>
                </w:rPr>
                <w:t>T</w:t>
              </w:r>
              <w:r>
                <w:t xml:space="preserve">anah </w:t>
              </w:r>
              <w:r>
                <w:rPr>
                  <w:lang w:val="en-US"/>
                </w:rPr>
                <w:t>T</w:t>
              </w:r>
              <w:r>
                <w:t xml:space="preserve">ercemar </w:t>
              </w:r>
              <w:r>
                <w:rPr>
                  <w:lang w:val="en-US"/>
                </w:rPr>
                <w:t>L</w:t>
              </w:r>
              <w:r>
                <w:t xml:space="preserve">ogam </w:t>
              </w:r>
              <w:r>
                <w:rPr>
                  <w:lang w:val="en-US"/>
                </w:rPr>
                <w:t>B</w:t>
              </w:r>
              <w:r>
                <w:t xml:space="preserve">erat </w:t>
              </w:r>
              <w:r>
                <w:rPr>
                  <w:lang w:val="en-US"/>
                </w:rPr>
                <w:t>M</w:t>
              </w:r>
              <w:r>
                <w:t xml:space="preserve">erkuri (Hg) </w:t>
              </w:r>
              <w:r>
                <w:rPr>
                  <w:lang w:val="en-US"/>
                </w:rPr>
                <w:t>M</w:t>
              </w:r>
              <w:r>
                <w:t xml:space="preserve">enggunakan </w:t>
              </w:r>
              <w:r>
                <w:rPr>
                  <w:lang w:val="en-US"/>
                </w:rPr>
                <w:t>T</w:t>
              </w:r>
              <w:r>
                <w:t xml:space="preserve">umbuhan </w:t>
              </w:r>
              <w:r>
                <w:rPr>
                  <w:lang w:val="en-US"/>
                </w:rPr>
                <w:t>K</w:t>
              </w:r>
              <w:r>
                <w:t>ersen (</w:t>
              </w:r>
              <w:r w:rsidRPr="004228E8">
                <w:rPr>
                  <w:i/>
                  <w:lang w:val="en-US"/>
                </w:rPr>
                <w:t>M</w:t>
              </w:r>
              <w:r w:rsidRPr="004228E8">
                <w:rPr>
                  <w:i/>
                </w:rPr>
                <w:t>untingia calabua</w:t>
              </w:r>
              <w:r>
                <w:t xml:space="preserve"> l) </w:t>
              </w:r>
              <w:r>
                <w:rPr>
                  <w:lang w:val="en-US"/>
                </w:rPr>
                <w:t>D</w:t>
              </w:r>
              <w:r>
                <w:t xml:space="preserve">engan </w:t>
              </w:r>
              <w:r>
                <w:rPr>
                  <w:lang w:val="en-US"/>
                </w:rPr>
                <w:t>Sis</w:t>
              </w:r>
              <w:r>
                <w:t xml:space="preserve">tem </w:t>
              </w:r>
              <w:r>
                <w:rPr>
                  <w:lang w:val="en-US"/>
                </w:rPr>
                <w:t>R</w:t>
              </w:r>
              <w:r w:rsidR="002D585E">
                <w:t>eaktor.</w:t>
              </w:r>
              <w:r w:rsidR="002D585E" w:rsidRPr="002D585E">
                <w:rPr>
                  <w:rFonts w:cs="Tahoma"/>
                </w:rPr>
                <w:t xml:space="preserve"> </w:t>
              </w:r>
              <w:r w:rsidR="002D585E" w:rsidRPr="008D1B7B">
                <w:rPr>
                  <w:rFonts w:cs="Tahoma"/>
                  <w:i/>
                </w:rPr>
                <w:t>MJoCE/Vol</w:t>
              </w:r>
              <w:r w:rsidR="002D585E" w:rsidRPr="00DC2E8C">
                <w:rPr>
                  <w:rFonts w:cs="Tahoma"/>
                </w:rPr>
                <w:t xml:space="preserve"> 9 No 2/Juli /Hal. 78-89</w:t>
              </w:r>
            </w:p>
            <w:p w14:paraId="4F3995B4" w14:textId="6F89ED23" w:rsidR="002279A0" w:rsidRDefault="002279A0" w:rsidP="004228E8">
              <w:pPr>
                <w:pStyle w:val="BodyText"/>
                <w:spacing w:after="0"/>
                <w:ind w:left="806" w:hanging="806"/>
                <w:rPr>
                  <w:rFonts w:cs="Tahoma"/>
                  <w:lang w:val="en-US"/>
                </w:rPr>
              </w:pPr>
              <w:proofErr w:type="spellStart"/>
              <w:r>
                <w:rPr>
                  <w:rFonts w:eastAsia="Times New Roman" w:cs="Tahoma"/>
                  <w:lang w:val="en-US"/>
                </w:rPr>
                <w:t>Finarti</w:t>
              </w:r>
              <w:proofErr w:type="spellEnd"/>
              <w:r>
                <w:rPr>
                  <w:rFonts w:eastAsia="Times New Roman" w:cs="Tahoma"/>
                  <w:lang w:val="en-US"/>
                </w:rPr>
                <w:t xml:space="preserve">, </w:t>
              </w:r>
              <w:proofErr w:type="spellStart"/>
              <w:r>
                <w:rPr>
                  <w:rFonts w:eastAsia="Times New Roman" w:cs="Tahoma"/>
                  <w:lang w:val="en-US"/>
                </w:rPr>
                <w:t>Mariwy</w:t>
              </w:r>
              <w:proofErr w:type="spellEnd"/>
              <w:r>
                <w:rPr>
                  <w:rFonts w:eastAsia="Times New Roman" w:cs="Tahoma"/>
                  <w:lang w:val="en-US"/>
                </w:rPr>
                <w:t xml:space="preserve">. A, &amp; </w:t>
              </w:r>
              <w:proofErr w:type="spellStart"/>
              <w:r>
                <w:rPr>
                  <w:rFonts w:eastAsia="Times New Roman" w:cs="Tahoma"/>
                  <w:lang w:val="en-US"/>
                </w:rPr>
                <w:t>Sunarti</w:t>
              </w:r>
              <w:proofErr w:type="spellEnd"/>
              <w:r>
                <w:rPr>
                  <w:rFonts w:eastAsia="Times New Roman" w:cs="Tahoma"/>
                  <w:lang w:val="en-US"/>
                </w:rPr>
                <w:t xml:space="preserve"> (2022). </w:t>
              </w:r>
              <w:r>
                <w:rPr>
                  <w:rFonts w:cs="Tahoma"/>
                </w:rPr>
                <w:t>P</w:t>
              </w:r>
              <w:r w:rsidRPr="00CB75AC">
                <w:rPr>
                  <w:rFonts w:cs="Tahoma"/>
                </w:rPr>
                <w:t xml:space="preserve">otensi </w:t>
              </w:r>
              <w:r>
                <w:rPr>
                  <w:rFonts w:cs="Tahoma"/>
                </w:rPr>
                <w:t>T</w:t>
              </w:r>
              <w:r w:rsidRPr="00CB75AC">
                <w:rPr>
                  <w:rFonts w:cs="Tahoma"/>
                </w:rPr>
                <w:t xml:space="preserve">anaman </w:t>
              </w:r>
              <w:r>
                <w:rPr>
                  <w:rFonts w:cs="Tahoma"/>
                </w:rPr>
                <w:t>K</w:t>
              </w:r>
              <w:r w:rsidRPr="00CB75AC">
                <w:rPr>
                  <w:rFonts w:cs="Tahoma"/>
                </w:rPr>
                <w:t>irinyuh (</w:t>
              </w:r>
              <w:r w:rsidRPr="00CB75AC">
                <w:rPr>
                  <w:rFonts w:cs="Tahoma"/>
                  <w:i/>
                </w:rPr>
                <w:t>Chromolaena odorata l</w:t>
              </w:r>
              <w:r w:rsidRPr="00CB75AC">
                <w:rPr>
                  <w:rFonts w:cs="Tahoma"/>
                </w:rPr>
                <w:t xml:space="preserve">) </w:t>
              </w:r>
              <w:r>
                <w:rPr>
                  <w:rFonts w:cs="Tahoma"/>
                </w:rPr>
                <w:t>D</w:t>
              </w:r>
              <w:r w:rsidRPr="00CB75AC">
                <w:rPr>
                  <w:rFonts w:cs="Tahoma"/>
                </w:rPr>
                <w:t xml:space="preserve">alam </w:t>
              </w:r>
              <w:r>
                <w:rPr>
                  <w:rFonts w:cs="Tahoma"/>
                </w:rPr>
                <w:t>M</w:t>
              </w:r>
              <w:r w:rsidRPr="00CB75AC">
                <w:rPr>
                  <w:rFonts w:cs="Tahoma"/>
                </w:rPr>
                <w:t xml:space="preserve">eremediasi </w:t>
              </w:r>
              <w:r>
                <w:rPr>
                  <w:rFonts w:cs="Tahoma"/>
                </w:rPr>
                <w:t>T</w:t>
              </w:r>
              <w:r w:rsidRPr="00CB75AC">
                <w:rPr>
                  <w:rFonts w:cs="Tahoma"/>
                </w:rPr>
                <w:t xml:space="preserve">anah </w:t>
              </w:r>
              <w:r>
                <w:rPr>
                  <w:rFonts w:cs="Tahoma"/>
                </w:rPr>
                <w:t>T</w:t>
              </w:r>
              <w:r w:rsidRPr="00CB75AC">
                <w:rPr>
                  <w:rFonts w:cs="Tahoma"/>
                </w:rPr>
                <w:t xml:space="preserve">ercemar </w:t>
              </w:r>
              <w:r>
                <w:rPr>
                  <w:rFonts w:cs="Tahoma"/>
                </w:rPr>
                <w:t>M</w:t>
              </w:r>
              <w:r w:rsidRPr="00CB75AC">
                <w:rPr>
                  <w:rFonts w:cs="Tahoma"/>
                </w:rPr>
                <w:t>erkuri</w:t>
              </w:r>
              <w:r w:rsidR="002D381C">
                <w:rPr>
                  <w:rFonts w:cs="Tahoma"/>
                  <w:lang w:val="en-US"/>
                </w:rPr>
                <w:t>.</w:t>
              </w:r>
              <w:r w:rsidR="002D381C" w:rsidRPr="002D381C">
                <w:t xml:space="preserve"> MJoCE/Vol 12 No 1/Januari /Hal. 33-45</w:t>
              </w:r>
              <w:r w:rsidR="002D381C">
                <w:rPr>
                  <w:rFonts w:cs="Tahoma"/>
                  <w:lang w:val="en-US"/>
                </w:rPr>
                <w:t xml:space="preserve">  </w:t>
              </w:r>
            </w:p>
            <w:p w14:paraId="19E23FDF" w14:textId="77777777" w:rsidR="002B0A54" w:rsidRPr="00466D9A" w:rsidRDefault="002B0A54" w:rsidP="002B0A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900"/>
                <w:rPr>
                  <w:rFonts w:cs="Tahoma"/>
                  <w:sz w:val="20"/>
                </w:rPr>
              </w:pPr>
              <w:r w:rsidRPr="00466D9A">
                <w:rPr>
                  <w:rFonts w:cs="Tahoma"/>
                </w:rPr>
                <w:t>Galal, T. M., Gharib, F. A., Ghazi, S. M., &amp; Mansour, K. H. (2017). Phytostabilization of Heavy Metals by the Emergent Macrophyte Vossia Cuspidata (Roxb.) Griff.: A Phytoremediation Approach. International Journal of Phytoremediation, 19(11), 992–999. https://doi.org/10.1080/152265 14.2017.1303816</w:t>
              </w:r>
            </w:p>
            <w:p w14:paraId="19C1B77D" w14:textId="77777777" w:rsidR="00CE0409" w:rsidRPr="003E65AC" w:rsidRDefault="00CE0409" w:rsidP="004228E8">
              <w:pPr>
                <w:ind w:left="720" w:hanging="720"/>
                <w:rPr>
                  <w:rFonts w:eastAsia="Times New Roman" w:cs="Tahoma"/>
                </w:rPr>
              </w:pPr>
              <w:r w:rsidRPr="003E65AC">
                <w:rPr>
                  <w:rFonts w:eastAsia="Times New Roman" w:cs="Tahoma"/>
                </w:rPr>
                <w:t xml:space="preserve">Handayanto, E., Nuraini, Y., dan Muddarisma, N. (2017). </w:t>
              </w:r>
              <w:r w:rsidRPr="003E65AC">
                <w:rPr>
                  <w:rFonts w:eastAsia="Times New Roman" w:cs="Tahoma"/>
                  <w:i/>
                </w:rPr>
                <w:t>Fitoremediasi dan phytomining logam berat pencemar tanah</w:t>
              </w:r>
              <w:r w:rsidRPr="003E65AC">
                <w:rPr>
                  <w:rFonts w:eastAsia="Times New Roman" w:cs="Tahoma"/>
                </w:rPr>
                <w:t>. Universitas Brawijaya-Press. Malang</w:t>
              </w:r>
            </w:p>
            <w:p w14:paraId="37A908D5" w14:textId="77777777" w:rsidR="00CE0409" w:rsidRPr="003E65AC" w:rsidRDefault="00CE0409" w:rsidP="00CE0409">
              <w:pPr>
                <w:ind w:left="720" w:hanging="720"/>
                <w:rPr>
                  <w:rFonts w:cs="Tahoma"/>
                </w:rPr>
              </w:pPr>
              <w:r w:rsidRPr="003E65AC">
                <w:rPr>
                  <w:rFonts w:cs="Tahoma"/>
                </w:rPr>
                <w:t xml:space="preserve">Irsyad, M., Sikanna, R., &amp; Musafira, M. (2014). Translokasi Merkuri (Hg) Pada Daun Tanaman Bayam Duri (Amaranthus Spinosus L) Dari Tanah Tercemar. Natural Science: </w:t>
              </w:r>
              <w:r w:rsidRPr="003E65AC">
                <w:rPr>
                  <w:rFonts w:cs="Tahoma"/>
                  <w:i/>
                </w:rPr>
                <w:t>Journal of Science and Technology</w:t>
              </w:r>
              <w:r w:rsidRPr="003E65AC">
                <w:rPr>
                  <w:rFonts w:cs="Tahoma"/>
                </w:rPr>
                <w:t>, 3(1)</w:t>
              </w:r>
            </w:p>
            <w:p w14:paraId="6AC4A5B9" w14:textId="77777777" w:rsidR="00CE0409" w:rsidRPr="003E65AC" w:rsidRDefault="00CE0409" w:rsidP="00CE0409">
              <w:pPr>
                <w:spacing w:line="276" w:lineRule="auto"/>
                <w:ind w:left="720" w:hanging="720"/>
                <w:rPr>
                  <w:rFonts w:cs="Tahoma"/>
                  <w:szCs w:val="24"/>
                </w:rPr>
              </w:pPr>
              <w:r w:rsidRPr="003E65AC">
                <w:rPr>
                  <w:rFonts w:cs="Tahoma"/>
                  <w:szCs w:val="24"/>
                </w:rPr>
                <w:t>Juhriah, J., &amp; Alam, M. (2016). Fitoremediasi Logam Berat Merkuri (Hg) pada Tanah Dengan Tanaman Celosia Plumosa (Voss) Burv. Bioma: Jurnal Biologi Makassar, 1(1).</w:t>
              </w:r>
            </w:p>
            <w:p w14:paraId="15169BF3" w14:textId="77777777" w:rsidR="00CE0409" w:rsidRPr="003E65AC" w:rsidRDefault="00CE0409" w:rsidP="00CE0409">
              <w:pPr>
                <w:ind w:left="720" w:hanging="720"/>
                <w:rPr>
                  <w:rFonts w:cs="Tahoma"/>
                </w:rPr>
              </w:pPr>
              <w:r w:rsidRPr="003E65AC">
                <w:rPr>
                  <w:rFonts w:cs="Tahoma"/>
                </w:rPr>
                <w:t>Kilikily, D., Mariwy, A., &amp; Sunarti, S. (2020). Studi Akumulasi Logam Berat Merkuri (Hg) Oleh Tanaman Trembesi (</w:t>
              </w:r>
              <w:r w:rsidRPr="003E65AC">
                <w:rPr>
                  <w:rFonts w:cs="Tahoma"/>
                  <w:i/>
                </w:rPr>
                <w:t>Samanea saman</w:t>
              </w:r>
              <w:r w:rsidRPr="003E65AC">
                <w:rPr>
                  <w:rFonts w:cs="Tahoma"/>
                </w:rPr>
                <w:t xml:space="preserve">). </w:t>
              </w:r>
              <w:r w:rsidRPr="003E65AC">
                <w:rPr>
                  <w:rFonts w:cs="Tahoma"/>
                  <w:i/>
                </w:rPr>
                <w:t>Science Map Journal</w:t>
              </w:r>
              <w:r w:rsidRPr="003E65AC">
                <w:rPr>
                  <w:rFonts w:cs="Tahoma"/>
                </w:rPr>
                <w:t>, 2(2), 85-89</w:t>
              </w:r>
            </w:p>
            <w:p w14:paraId="1F6988C7" w14:textId="11BEF11B" w:rsidR="00CE0409" w:rsidRPr="003E65AC" w:rsidRDefault="00CE0409" w:rsidP="00CE0409">
              <w:pPr>
                <w:ind w:left="720" w:hanging="720"/>
                <w:rPr>
                  <w:rFonts w:eastAsia="Times New Roman" w:cs="Tahoma"/>
                </w:rPr>
              </w:pPr>
              <w:r w:rsidRPr="003E65AC">
                <w:rPr>
                  <w:rFonts w:eastAsia="Times New Roman" w:cs="Tahoma"/>
                </w:rPr>
                <w:t xml:space="preserve">Khan, A. R., Ullah, I., Khan, A. L., Hong, S. J., Waqas, M., Park, G. S., &amp; Shin, J. H. (2014). Phytostabilization and physicochemical responses of Korean ecotype </w:t>
              </w:r>
              <w:r w:rsidRPr="003E65AC">
                <w:rPr>
                  <w:rFonts w:eastAsia="Times New Roman" w:cs="Tahoma"/>
                  <w:i/>
                </w:rPr>
                <w:t>Solanum nigrum</w:t>
              </w:r>
              <w:r w:rsidRPr="003E65AC">
                <w:rPr>
                  <w:rFonts w:eastAsia="Times New Roman" w:cs="Tahoma"/>
                </w:rPr>
                <w:t xml:space="preserve"> L. to cadmium contamination. </w:t>
              </w:r>
              <w:r w:rsidRPr="003E65AC">
                <w:rPr>
                  <w:rFonts w:eastAsia="Times New Roman" w:cs="Tahoma"/>
                  <w:i/>
                  <w:iCs/>
                </w:rPr>
                <w:t>Water, Air, &amp; Soil Pollution</w:t>
              </w:r>
              <w:r w:rsidRPr="003E65AC">
                <w:rPr>
                  <w:rFonts w:eastAsia="Times New Roman" w:cs="Tahoma"/>
                </w:rPr>
                <w:t xml:space="preserve">, </w:t>
              </w:r>
              <w:r w:rsidRPr="003E65AC">
                <w:rPr>
                  <w:rFonts w:eastAsia="Times New Roman" w:cs="Tahoma"/>
                  <w:i/>
                  <w:iCs/>
                </w:rPr>
                <w:t>225</w:t>
              </w:r>
              <w:r w:rsidR="00364EBF">
                <w:rPr>
                  <w:rFonts w:eastAsia="Times New Roman" w:cs="Tahoma"/>
                  <w:i/>
                  <w:iCs/>
                  <w:lang w:val="en-US"/>
                </w:rPr>
                <w:t xml:space="preserve"> </w:t>
              </w:r>
              <w:r w:rsidRPr="003E65AC">
                <w:rPr>
                  <w:rFonts w:eastAsia="Times New Roman" w:cs="Tahoma"/>
                </w:rPr>
                <w:t>(10), 1-11</w:t>
              </w:r>
            </w:p>
            <w:p w14:paraId="2EB1096B" w14:textId="116B83CE" w:rsidR="00CE0409" w:rsidRPr="003E65AC" w:rsidRDefault="00CE0409" w:rsidP="00CE0409">
              <w:pPr>
                <w:ind w:left="720" w:hanging="720"/>
                <w:rPr>
                  <w:rFonts w:eastAsia="Times New Roman" w:cs="Tahoma"/>
                </w:rPr>
              </w:pPr>
              <w:r w:rsidRPr="003E65AC">
                <w:rPr>
                  <w:rFonts w:eastAsia="Times New Roman" w:cs="Tahoma"/>
                </w:rPr>
                <w:t xml:space="preserve">Lum, A. F., &amp; Chikoye, D. (2018). The potential of kyllinga erecta Schumach and C. rotundus Linn. to remediate soil contaminated with heavy metals from used engine oil in Cameroon. </w:t>
              </w:r>
              <w:r w:rsidRPr="003E65AC">
                <w:rPr>
                  <w:rFonts w:eastAsia="Times New Roman" w:cs="Tahoma"/>
                  <w:i/>
                  <w:iCs/>
                </w:rPr>
                <w:t>International journal of phytoremediation</w:t>
              </w:r>
              <w:r w:rsidRPr="003E65AC">
                <w:rPr>
                  <w:rFonts w:eastAsia="Times New Roman" w:cs="Tahoma"/>
                </w:rPr>
                <w:t xml:space="preserve">, </w:t>
              </w:r>
              <w:r w:rsidRPr="003E65AC">
                <w:rPr>
                  <w:rFonts w:eastAsia="Times New Roman" w:cs="Tahoma"/>
                  <w:i/>
                  <w:iCs/>
                </w:rPr>
                <w:t>20</w:t>
              </w:r>
              <w:r w:rsidR="002279A0">
                <w:rPr>
                  <w:rFonts w:eastAsia="Times New Roman" w:cs="Tahoma"/>
                  <w:i/>
                  <w:iCs/>
                  <w:lang w:val="en-US"/>
                </w:rPr>
                <w:t xml:space="preserve"> </w:t>
              </w:r>
              <w:r w:rsidRPr="003E65AC">
                <w:rPr>
                  <w:rFonts w:eastAsia="Times New Roman" w:cs="Tahoma"/>
                </w:rPr>
                <w:t>(13), 1346-1353</w:t>
              </w:r>
            </w:p>
            <w:p w14:paraId="58C32084" w14:textId="77777777" w:rsidR="00CE0409" w:rsidRPr="003E65AC" w:rsidRDefault="00CE0409" w:rsidP="00CE0409">
              <w:pPr>
                <w:ind w:left="720" w:hanging="720"/>
                <w:rPr>
                  <w:rFonts w:cs="Tahoma"/>
                </w:rPr>
              </w:pPr>
              <w:r w:rsidRPr="003E65AC">
                <w:rPr>
                  <w:rFonts w:cs="Tahoma"/>
                </w:rPr>
                <w:t>Mariwy, A., Dulanlebit, Y. H., &amp; Yulianti, F. (2020). Studi Akumulasi Logam Berat Merkuri Menggunakan Tanaman Awar-Awar (</w:t>
              </w:r>
              <w:r w:rsidRPr="003E65AC">
                <w:rPr>
                  <w:rFonts w:cs="Tahoma"/>
                  <w:i/>
                </w:rPr>
                <w:t>Ficus Septica Burm F</w:t>
              </w:r>
              <w:r w:rsidRPr="003E65AC">
                <w:rPr>
                  <w:rFonts w:cs="Tahoma"/>
                </w:rPr>
                <w:t xml:space="preserve">). </w:t>
              </w:r>
              <w:r w:rsidRPr="003E65AC">
                <w:rPr>
                  <w:rFonts w:cs="Tahoma"/>
                  <w:i/>
                </w:rPr>
                <w:t>Indonesian Journal of Chemical Research</w:t>
              </w:r>
              <w:r w:rsidRPr="003E65AC">
                <w:rPr>
                  <w:rFonts w:cs="Tahoma"/>
                </w:rPr>
                <w:t>, 7(2), 159-169</w:t>
              </w:r>
            </w:p>
            <w:p w14:paraId="50C34F34" w14:textId="77777777" w:rsidR="00CE0409" w:rsidRPr="003E65AC" w:rsidRDefault="00CE0409" w:rsidP="00CE0409">
              <w:pPr>
                <w:ind w:left="720" w:hanging="720"/>
                <w:rPr>
                  <w:rFonts w:cs="Tahoma"/>
                </w:rPr>
              </w:pPr>
              <w:r w:rsidRPr="003E65AC">
                <w:rPr>
                  <w:rFonts w:cs="Tahoma"/>
                </w:rPr>
                <w:t>Nasir, M., Nur, M., Pandiangan, D., Mambu, S. M., Fauziah, S., Raya, I., &amp; Irfandi, R. (2022) Phytoremediation Study of Water Hyacinth (</w:t>
              </w:r>
              <w:r w:rsidRPr="003E65AC">
                <w:rPr>
                  <w:rFonts w:cs="Tahoma"/>
                  <w:i/>
                </w:rPr>
                <w:t>Eichhornia Crassipes</w:t>
              </w:r>
              <w:r w:rsidRPr="003E65AC">
                <w:rPr>
                  <w:rFonts w:cs="Tahoma"/>
                </w:rPr>
                <w:t>) on Zinc Metal Ion (Zn</w:t>
              </w:r>
              <w:r w:rsidRPr="003E65AC">
                <w:rPr>
                  <w:rFonts w:cs="Tahoma"/>
                  <w:vertAlign w:val="superscript"/>
                </w:rPr>
                <w:t>2+</w:t>
              </w:r>
              <w:r w:rsidRPr="003E65AC">
                <w:rPr>
                  <w:rFonts w:cs="Tahoma"/>
                </w:rPr>
                <w:t xml:space="preserve">). </w:t>
              </w:r>
              <w:r w:rsidRPr="003E65AC">
                <w:rPr>
                  <w:rFonts w:cs="Tahoma"/>
                  <w:i/>
                </w:rPr>
                <w:t>International Journal of Design &amp; Nature and Ecodynamics</w:t>
              </w:r>
              <w:r w:rsidRPr="003E65AC">
                <w:rPr>
                  <w:rFonts w:cs="Tahoma"/>
                </w:rPr>
                <w:t>, 17(3), 417-422</w:t>
              </w:r>
            </w:p>
            <w:p w14:paraId="6FC26344" w14:textId="77777777" w:rsidR="00CE0409" w:rsidRPr="003E65AC" w:rsidRDefault="00CE0409" w:rsidP="00CE0409">
              <w:pPr>
                <w:ind w:left="720" w:hanging="720"/>
                <w:rPr>
                  <w:rFonts w:eastAsia="Times New Roman" w:cs="Tahoma"/>
                </w:rPr>
              </w:pPr>
              <w:r w:rsidRPr="003E65AC">
                <w:rPr>
                  <w:rFonts w:cs="Tahoma"/>
                </w:rPr>
                <w:t xml:space="preserve">Rachmawati, R., Yona, D., &amp; Kasitowati, R. D. (2018). Potential of Avicennia alba as an Agent of Phytoremediation Heavy Metal (Pb and cu) in Wonorejo, Surabaya. Jurnal Kelautan: </w:t>
              </w:r>
              <w:r w:rsidRPr="003E65AC">
                <w:rPr>
                  <w:rFonts w:cs="Tahoma"/>
                  <w:i/>
                </w:rPr>
                <w:t>Indonesian Journal of Marine Science and Technology</w:t>
              </w:r>
              <w:r w:rsidRPr="003E65AC">
                <w:rPr>
                  <w:rFonts w:cs="Tahoma"/>
                </w:rPr>
                <w:t>, 11(1), 80-87</w:t>
              </w:r>
            </w:p>
            <w:p w14:paraId="052ED88D" w14:textId="7CA71B27" w:rsidR="002D381C" w:rsidRDefault="00CE0409" w:rsidP="00CE0409">
              <w:pPr>
                <w:ind w:left="720" w:hanging="720"/>
              </w:pPr>
              <w:r w:rsidRPr="003E65AC">
                <w:rPr>
                  <w:rFonts w:cs="Tahoma"/>
                </w:rPr>
                <w:t xml:space="preserve">Samar, Y. S. </w:t>
              </w:r>
              <w:r w:rsidR="00BC7A13">
                <w:rPr>
                  <w:rFonts w:cs="Tahoma"/>
                  <w:lang w:val="en-US"/>
                </w:rPr>
                <w:t xml:space="preserve">A. </w:t>
              </w:r>
              <w:proofErr w:type="spellStart"/>
              <w:r w:rsidR="00BC7A13">
                <w:rPr>
                  <w:rFonts w:cs="Tahoma"/>
                  <w:lang w:val="en-US"/>
                </w:rPr>
                <w:t>Mariwy</w:t>
              </w:r>
              <w:proofErr w:type="spellEnd"/>
              <w:r w:rsidR="00BC7A13">
                <w:rPr>
                  <w:rFonts w:cs="Tahoma"/>
                  <w:lang w:val="en-US"/>
                </w:rPr>
                <w:t xml:space="preserve">, J. B </w:t>
              </w:r>
              <w:proofErr w:type="spellStart"/>
              <w:r w:rsidR="00BC7A13">
                <w:rPr>
                  <w:rFonts w:cs="Tahoma"/>
                  <w:lang w:val="en-US"/>
                </w:rPr>
                <w:t>Manuhutu</w:t>
              </w:r>
              <w:proofErr w:type="spellEnd"/>
              <w:r w:rsidR="00BC7A13">
                <w:rPr>
                  <w:rFonts w:cs="Tahoma"/>
                  <w:lang w:val="en-US"/>
                </w:rPr>
                <w:t xml:space="preserve"> </w:t>
              </w:r>
              <w:r w:rsidRPr="003E65AC">
                <w:rPr>
                  <w:rFonts w:cs="Tahoma"/>
                </w:rPr>
                <w:t>(2019). Fitoremediasi Merkuri (Hg) Menggunakan tanaman Kacang Kalopo (</w:t>
              </w:r>
              <w:r w:rsidRPr="003E65AC">
                <w:rPr>
                  <w:rFonts w:cs="Tahoma"/>
                  <w:i/>
                </w:rPr>
                <w:t>Calopogonium mucunoides</w:t>
              </w:r>
              <w:r w:rsidR="002D381C">
                <w:rPr>
                  <w:rFonts w:cs="Tahoma"/>
                  <w:i/>
                  <w:lang w:val="en-US"/>
                </w:rPr>
                <w:t xml:space="preserve">. </w:t>
              </w:r>
              <w:r w:rsidR="002D381C" w:rsidRPr="002D381C">
                <w:t xml:space="preserve"> </w:t>
              </w:r>
              <w:r w:rsidR="002D381C" w:rsidRPr="002D381C">
                <w:rPr>
                  <w:i/>
                </w:rPr>
                <w:t>Scie Map J</w:t>
              </w:r>
              <w:proofErr w:type="spellStart"/>
              <w:r w:rsidR="002D381C">
                <w:rPr>
                  <w:i/>
                  <w:lang w:val="en-US"/>
                </w:rPr>
                <w:t>ournal</w:t>
              </w:r>
              <w:proofErr w:type="spellEnd"/>
              <w:r w:rsidR="002D381C" w:rsidRPr="002D381C">
                <w:rPr>
                  <w:i/>
                </w:rPr>
                <w:t>/Vol. 1 No. 2/November /Hal. 93-9</w:t>
              </w:r>
              <w:r w:rsidR="002D381C">
                <w:t>8</w:t>
              </w:r>
            </w:p>
            <w:p w14:paraId="688C497A" w14:textId="713645F4" w:rsidR="00CE0409" w:rsidRPr="003E65AC" w:rsidRDefault="00CE0409" w:rsidP="00CE0409">
              <w:pPr>
                <w:ind w:left="720" w:hanging="720"/>
                <w:rPr>
                  <w:rFonts w:cs="Tahoma"/>
                </w:rPr>
              </w:pPr>
              <w:r w:rsidRPr="003E65AC">
                <w:rPr>
                  <w:rFonts w:cs="Tahoma"/>
                  <w:szCs w:val="24"/>
                </w:rPr>
                <w:t xml:space="preserve">Yan, A., Wang, Y., Tan, S. N., Mohd Yusof, M. L., Ghosh, S., &amp; Chen, Z. (2020). Phytoremediation: a promosing approach for revegetation of heavy metal-polluted land. </w:t>
              </w:r>
              <w:r w:rsidRPr="003E65AC">
                <w:rPr>
                  <w:rFonts w:cs="Tahoma"/>
                  <w:i/>
                  <w:szCs w:val="24"/>
                </w:rPr>
                <w:t>Frontiers in Plant Science</w:t>
              </w:r>
              <w:r w:rsidRPr="003E65AC">
                <w:rPr>
                  <w:rFonts w:cs="Tahoma"/>
                  <w:szCs w:val="24"/>
                </w:rPr>
                <w:t>, 11, 359.</w:t>
              </w:r>
            </w:p>
            <w:p w14:paraId="3587670D" w14:textId="2F8C8CA4" w:rsidR="0062271A" w:rsidRPr="007A791C" w:rsidRDefault="00C33CEB" w:rsidP="00CE0409">
              <w:pPr>
                <w:pStyle w:val="Bibliography"/>
                <w:spacing w:line="360" w:lineRule="auto"/>
                <w:ind w:right="-1"/>
              </w:pPr>
            </w:p>
          </w:sdtContent>
        </w:sdt>
      </w:sdtContent>
    </w:sdt>
    <w:p w14:paraId="2689201C" w14:textId="77777777" w:rsidR="008259F1" w:rsidRPr="007A791C" w:rsidRDefault="008259F1" w:rsidP="00E4602A">
      <w:pPr>
        <w:ind w:left="284" w:right="-1"/>
      </w:pPr>
    </w:p>
    <w:p w14:paraId="75A1A976" w14:textId="77777777" w:rsidR="00107FA5" w:rsidRPr="007A791C" w:rsidRDefault="00107FA5" w:rsidP="00E4602A">
      <w:pPr>
        <w:pStyle w:val="References"/>
        <w:numPr>
          <w:ilvl w:val="0"/>
          <w:numId w:val="0"/>
        </w:numPr>
        <w:ind w:left="284" w:right="-1"/>
      </w:pPr>
    </w:p>
    <w:p w14:paraId="55EF0528" w14:textId="3A9B86FE" w:rsidR="007E7649" w:rsidRDefault="004228E8" w:rsidP="00E4602A">
      <w:pPr>
        <w:pStyle w:val="BodyText"/>
        <w:ind w:left="284" w:right="-1"/>
        <w:rPr>
          <w:lang w:val="en-US"/>
        </w:rPr>
      </w:pPr>
      <w:r>
        <w:rPr>
          <w:lang w:val="en-US"/>
        </w:rPr>
        <w:t xml:space="preserve"> </w:t>
      </w:r>
    </w:p>
    <w:p w14:paraId="7B969004" w14:textId="0FA7F5D8" w:rsidR="004228E8" w:rsidRPr="004228E8" w:rsidRDefault="004228E8" w:rsidP="00E4602A">
      <w:pPr>
        <w:pStyle w:val="BodyText"/>
        <w:ind w:left="284" w:right="-1"/>
        <w:rPr>
          <w:lang w:val="en-US"/>
        </w:rPr>
      </w:pPr>
    </w:p>
    <w:sectPr w:rsidR="004228E8" w:rsidRPr="004228E8" w:rsidSect="00E36AF2">
      <w:headerReference w:type="even" r:id="rId16"/>
      <w:headerReference w:type="default" r:id="rId17"/>
      <w:endnotePr>
        <w:numFmt w:val="decimal"/>
      </w:endnotePr>
      <w:pgSz w:w="11907" w:h="16840" w:code="9"/>
      <w:pgMar w:top="1701" w:right="1418" w:bottom="1418" w:left="1418" w:header="851" w:footer="1134" w:gutter="0"/>
      <w:cols w:space="851"/>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35A5B" w14:textId="77777777" w:rsidR="00C33CEB" w:rsidRDefault="00C33CEB">
      <w:r>
        <w:separator/>
      </w:r>
    </w:p>
  </w:endnote>
  <w:endnote w:type="continuationSeparator" w:id="0">
    <w:p w14:paraId="42D7BCD8" w14:textId="77777777" w:rsidR="00C33CEB" w:rsidRDefault="00C3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31A2E" w14:textId="77777777" w:rsidR="00C33CEB" w:rsidRDefault="00C33CEB">
      <w:r>
        <w:separator/>
      </w:r>
    </w:p>
  </w:footnote>
  <w:footnote w:type="continuationSeparator" w:id="0">
    <w:p w14:paraId="1B639EF6" w14:textId="77777777" w:rsidR="00C33CEB" w:rsidRDefault="00C33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05DFA" w14:textId="77777777" w:rsidR="009B7E70" w:rsidRPr="001F7074" w:rsidRDefault="009B7E70" w:rsidP="00DF15F5">
    <w:pPr>
      <w:pStyle w:val="Header"/>
    </w:pPr>
    <w:r w:rsidRPr="001F7074">
      <w:t xml:space="preserve">Penulis Pertama dan </w:t>
    </w:r>
    <w:r w:rsidRPr="00DF15F5">
      <w:t>Penulis</w:t>
    </w:r>
    <w:r w:rsidRPr="001F7074">
      <w:t xml:space="preserve"> Kedua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10DA5" w14:textId="73DA3DC2" w:rsidR="00A240C8" w:rsidRPr="001022A3" w:rsidRDefault="00A240C8" w:rsidP="00102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09B27" w14:textId="3AE1E707" w:rsidR="00A240C8" w:rsidRPr="001022A3" w:rsidRDefault="00A240C8" w:rsidP="00102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BB1"/>
    <w:multiLevelType w:val="hybridMultilevel"/>
    <w:tmpl w:val="20D6F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B3566"/>
    <w:multiLevelType w:val="multilevel"/>
    <w:tmpl w:val="4F4EB22E"/>
    <w:lvl w:ilvl="0">
      <w:start w:val="1"/>
      <w:numFmt w:val="decimal"/>
      <w:lvlText w:val="%1."/>
      <w:lvlJc w:val="left"/>
      <w:pPr>
        <w:tabs>
          <w:tab w:val="num" w:pos="775"/>
        </w:tabs>
        <w:ind w:left="775" w:hanging="360"/>
      </w:pPr>
    </w:lvl>
    <w:lvl w:ilvl="1">
      <w:start w:val="1"/>
      <w:numFmt w:val="lowerLetter"/>
      <w:lvlText w:val="%2."/>
      <w:lvlJc w:val="left"/>
      <w:pPr>
        <w:tabs>
          <w:tab w:val="num" w:pos="1495"/>
        </w:tabs>
        <w:ind w:left="1495" w:hanging="360"/>
      </w:pPr>
    </w:lvl>
    <w:lvl w:ilvl="2">
      <w:start w:val="1"/>
      <w:numFmt w:val="lowerRoman"/>
      <w:lvlText w:val="%3."/>
      <w:lvlJc w:val="right"/>
      <w:pPr>
        <w:tabs>
          <w:tab w:val="num" w:pos="2215"/>
        </w:tabs>
        <w:ind w:left="2215" w:hanging="180"/>
      </w:pPr>
    </w:lvl>
    <w:lvl w:ilvl="3">
      <w:start w:val="1"/>
      <w:numFmt w:val="decimal"/>
      <w:lvlText w:val="%4."/>
      <w:lvlJc w:val="left"/>
      <w:pPr>
        <w:tabs>
          <w:tab w:val="num" w:pos="2935"/>
        </w:tabs>
        <w:ind w:left="2935" w:hanging="360"/>
      </w:pPr>
    </w:lvl>
    <w:lvl w:ilvl="4">
      <w:start w:val="1"/>
      <w:numFmt w:val="lowerLetter"/>
      <w:lvlText w:val="%5."/>
      <w:lvlJc w:val="left"/>
      <w:pPr>
        <w:tabs>
          <w:tab w:val="num" w:pos="3655"/>
        </w:tabs>
        <w:ind w:left="3655" w:hanging="360"/>
      </w:pPr>
    </w:lvl>
    <w:lvl w:ilvl="5">
      <w:start w:val="1"/>
      <w:numFmt w:val="lowerRoman"/>
      <w:lvlText w:val="%6."/>
      <w:lvlJc w:val="right"/>
      <w:pPr>
        <w:tabs>
          <w:tab w:val="num" w:pos="4375"/>
        </w:tabs>
        <w:ind w:left="4375" w:hanging="180"/>
      </w:pPr>
    </w:lvl>
    <w:lvl w:ilvl="6">
      <w:start w:val="1"/>
      <w:numFmt w:val="decimal"/>
      <w:lvlText w:val="%7."/>
      <w:lvlJc w:val="left"/>
      <w:pPr>
        <w:tabs>
          <w:tab w:val="num" w:pos="5095"/>
        </w:tabs>
        <w:ind w:left="5095" w:hanging="360"/>
      </w:pPr>
    </w:lvl>
    <w:lvl w:ilvl="7">
      <w:start w:val="1"/>
      <w:numFmt w:val="lowerLetter"/>
      <w:lvlText w:val="%8."/>
      <w:lvlJc w:val="left"/>
      <w:pPr>
        <w:tabs>
          <w:tab w:val="num" w:pos="5815"/>
        </w:tabs>
        <w:ind w:left="5815" w:hanging="360"/>
      </w:pPr>
    </w:lvl>
    <w:lvl w:ilvl="8">
      <w:start w:val="1"/>
      <w:numFmt w:val="lowerRoman"/>
      <w:lvlText w:val="%9."/>
      <w:lvlJc w:val="right"/>
      <w:pPr>
        <w:tabs>
          <w:tab w:val="num" w:pos="6535"/>
        </w:tabs>
        <w:ind w:left="6535" w:hanging="180"/>
      </w:pPr>
    </w:lvl>
  </w:abstractNum>
  <w:abstractNum w:abstractNumId="2">
    <w:nsid w:val="05D61058"/>
    <w:multiLevelType w:val="multilevel"/>
    <w:tmpl w:val="66CC3AA4"/>
    <w:lvl w:ilvl="0">
      <w:numFmt w:val="none"/>
      <w:pStyle w:val="Heading5"/>
      <w:lvlText w:val=""/>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BDE6885"/>
    <w:multiLevelType w:val="multilevel"/>
    <w:tmpl w:val="0AB66AA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47F745A"/>
    <w:multiLevelType w:val="singleLevel"/>
    <w:tmpl w:val="E0247082"/>
    <w:lvl w:ilvl="0">
      <w:start w:val="1"/>
      <w:numFmt w:val="lowerLetter"/>
      <w:lvlText w:val="%1."/>
      <w:lvlJc w:val="left"/>
      <w:pPr>
        <w:tabs>
          <w:tab w:val="num" w:pos="473"/>
        </w:tabs>
        <w:ind w:left="454" w:hanging="341"/>
      </w:pPr>
    </w:lvl>
  </w:abstractNum>
  <w:abstractNum w:abstractNumId="5">
    <w:nsid w:val="1AFD14C6"/>
    <w:multiLevelType w:val="hybridMultilevel"/>
    <w:tmpl w:val="2F0ADC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B41F0"/>
    <w:multiLevelType w:val="multilevel"/>
    <w:tmpl w:val="AA58A676"/>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nsid w:val="20186F2F"/>
    <w:multiLevelType w:val="hybridMultilevel"/>
    <w:tmpl w:val="596AB462"/>
    <w:lvl w:ilvl="0" w:tplc="E130A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57B27"/>
    <w:multiLevelType w:val="multilevel"/>
    <w:tmpl w:val="DDF0D6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nsid w:val="33AB5D39"/>
    <w:multiLevelType w:val="hybridMultilevel"/>
    <w:tmpl w:val="D88C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E67A6"/>
    <w:multiLevelType w:val="hybridMultilevel"/>
    <w:tmpl w:val="219E20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F6B48"/>
    <w:multiLevelType w:val="hybridMultilevel"/>
    <w:tmpl w:val="DEA27D2E"/>
    <w:lvl w:ilvl="0" w:tplc="C0EA64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0B1DD2"/>
    <w:multiLevelType w:val="hybridMultilevel"/>
    <w:tmpl w:val="33440338"/>
    <w:lvl w:ilvl="0" w:tplc="C35650CA">
      <w:start w:val="1"/>
      <w:numFmt w:val="lowerLetter"/>
      <w:pStyle w:val="BodyTextNumbered"/>
      <w:lvlText w:val="%1."/>
      <w:lvlJc w:val="left"/>
      <w:pPr>
        <w:tabs>
          <w:tab w:val="num" w:pos="1000"/>
        </w:tabs>
        <w:ind w:left="1000" w:hanging="58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3">
    <w:nsid w:val="613E463D"/>
    <w:multiLevelType w:val="singleLevel"/>
    <w:tmpl w:val="1C00A350"/>
    <w:lvl w:ilvl="0">
      <w:start w:val="1"/>
      <w:numFmt w:val="decimal"/>
      <w:pStyle w:val="References"/>
      <w:lvlText w:val="[%1]"/>
      <w:lvlJc w:val="left"/>
      <w:pPr>
        <w:tabs>
          <w:tab w:val="num" w:pos="360"/>
        </w:tabs>
        <w:ind w:left="340" w:hanging="340"/>
      </w:pPr>
    </w:lvl>
  </w:abstractNum>
  <w:abstractNum w:abstractNumId="14">
    <w:nsid w:val="67A870F7"/>
    <w:multiLevelType w:val="hybridMultilevel"/>
    <w:tmpl w:val="0FA455E6"/>
    <w:lvl w:ilvl="0" w:tplc="E0247082">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760B5159"/>
    <w:multiLevelType w:val="multilevel"/>
    <w:tmpl w:val="F8F0C16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nsid w:val="7B023BC3"/>
    <w:multiLevelType w:val="hybridMultilevel"/>
    <w:tmpl w:val="E4148766"/>
    <w:lvl w:ilvl="0" w:tplc="50FC3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3"/>
  </w:num>
  <w:num w:numId="4">
    <w:abstractNumId w:val="2"/>
  </w:num>
  <w:num w:numId="5">
    <w:abstractNumId w:val="2"/>
  </w:num>
  <w:num w:numId="6">
    <w:abstractNumId w:val="12"/>
  </w:num>
  <w:num w:numId="7">
    <w:abstractNumId w:val="1"/>
  </w:num>
  <w:num w:numId="8">
    <w:abstractNumId w:val="16"/>
  </w:num>
  <w:num w:numId="9">
    <w:abstractNumId w:val="13"/>
    <w:lvlOverride w:ilvl="0">
      <w:startOverride w:val="1"/>
    </w:lvlOverride>
  </w:num>
  <w:num w:numId="10">
    <w:abstractNumId w:val="9"/>
  </w:num>
  <w:num w:numId="11">
    <w:abstractNumId w:val="11"/>
  </w:num>
  <w:num w:numId="12">
    <w:abstractNumId w:val="0"/>
  </w:num>
  <w:num w:numId="13">
    <w:abstractNumId w:val="14"/>
  </w:num>
  <w:num w:numId="14">
    <w:abstractNumId w:val="10"/>
  </w:num>
  <w:num w:numId="15">
    <w:abstractNumId w:val="5"/>
  </w:num>
  <w:num w:numId="16">
    <w:abstractNumId w:val="8"/>
  </w:num>
  <w:num w:numId="17">
    <w:abstractNumId w:val="6"/>
  </w:num>
  <w:num w:numId="18">
    <w:abstractNumId w:val="3"/>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activeWritingStyle w:appName="MSWord" w:lang="en-US" w:vendorID="64" w:dllVersion="6" w:nlCheck="1" w:checkStyle="1"/>
  <w:activeWritingStyle w:appName="MSWord" w:lang="en-US" w:vendorID="64" w:dllVersion="5"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ytzSyMDcyNjAysTRR0lEKTi0uzszPAykwrAUAvzaaDywAAAA="/>
  </w:docVars>
  <w:rsids>
    <w:rsidRoot w:val="00435F44"/>
    <w:rsid w:val="0000369C"/>
    <w:rsid w:val="00004845"/>
    <w:rsid w:val="00011250"/>
    <w:rsid w:val="000116BB"/>
    <w:rsid w:val="00037512"/>
    <w:rsid w:val="00037B13"/>
    <w:rsid w:val="00052037"/>
    <w:rsid w:val="0005219F"/>
    <w:rsid w:val="00053ACA"/>
    <w:rsid w:val="000555A0"/>
    <w:rsid w:val="00065BF0"/>
    <w:rsid w:val="00070C71"/>
    <w:rsid w:val="000719ED"/>
    <w:rsid w:val="000764EC"/>
    <w:rsid w:val="00083CD2"/>
    <w:rsid w:val="00086CFC"/>
    <w:rsid w:val="00087249"/>
    <w:rsid w:val="0008741F"/>
    <w:rsid w:val="00097BA4"/>
    <w:rsid w:val="000A5D01"/>
    <w:rsid w:val="000A784E"/>
    <w:rsid w:val="000A7EF1"/>
    <w:rsid w:val="000B19F4"/>
    <w:rsid w:val="000B739C"/>
    <w:rsid w:val="000C384A"/>
    <w:rsid w:val="000F0F34"/>
    <w:rsid w:val="001022A3"/>
    <w:rsid w:val="0010455C"/>
    <w:rsid w:val="00107FA5"/>
    <w:rsid w:val="001125E5"/>
    <w:rsid w:val="001164DF"/>
    <w:rsid w:val="001216B1"/>
    <w:rsid w:val="00122DD8"/>
    <w:rsid w:val="00126CBC"/>
    <w:rsid w:val="00127BF0"/>
    <w:rsid w:val="0013035F"/>
    <w:rsid w:val="00136F4C"/>
    <w:rsid w:val="00151DB8"/>
    <w:rsid w:val="001555DC"/>
    <w:rsid w:val="00155B32"/>
    <w:rsid w:val="00163C40"/>
    <w:rsid w:val="001642C4"/>
    <w:rsid w:val="00166909"/>
    <w:rsid w:val="00171D38"/>
    <w:rsid w:val="00174232"/>
    <w:rsid w:val="00176EC7"/>
    <w:rsid w:val="00196211"/>
    <w:rsid w:val="001969FA"/>
    <w:rsid w:val="001B3554"/>
    <w:rsid w:val="001B5C38"/>
    <w:rsid w:val="001B64A1"/>
    <w:rsid w:val="001C1AB2"/>
    <w:rsid w:val="001C1D84"/>
    <w:rsid w:val="001C3EEF"/>
    <w:rsid w:val="001C6541"/>
    <w:rsid w:val="001D3BA9"/>
    <w:rsid w:val="001E19C2"/>
    <w:rsid w:val="001E50EC"/>
    <w:rsid w:val="001E72B1"/>
    <w:rsid w:val="001F2E9D"/>
    <w:rsid w:val="001F7074"/>
    <w:rsid w:val="00206316"/>
    <w:rsid w:val="00211383"/>
    <w:rsid w:val="00214FEE"/>
    <w:rsid w:val="00216C7D"/>
    <w:rsid w:val="002255E9"/>
    <w:rsid w:val="002279A0"/>
    <w:rsid w:val="00251570"/>
    <w:rsid w:val="002568A4"/>
    <w:rsid w:val="0026738F"/>
    <w:rsid w:val="002673E2"/>
    <w:rsid w:val="0027272C"/>
    <w:rsid w:val="00275614"/>
    <w:rsid w:val="00275AB3"/>
    <w:rsid w:val="002912FF"/>
    <w:rsid w:val="00292663"/>
    <w:rsid w:val="00292F7F"/>
    <w:rsid w:val="00293D84"/>
    <w:rsid w:val="00295247"/>
    <w:rsid w:val="002A713C"/>
    <w:rsid w:val="002A714D"/>
    <w:rsid w:val="002B0A54"/>
    <w:rsid w:val="002D06CD"/>
    <w:rsid w:val="002D1ADA"/>
    <w:rsid w:val="002D381C"/>
    <w:rsid w:val="002D585E"/>
    <w:rsid w:val="002F3D69"/>
    <w:rsid w:val="002F40A5"/>
    <w:rsid w:val="00322265"/>
    <w:rsid w:val="0032759E"/>
    <w:rsid w:val="00331018"/>
    <w:rsid w:val="0033161C"/>
    <w:rsid w:val="00332731"/>
    <w:rsid w:val="0033750B"/>
    <w:rsid w:val="00340387"/>
    <w:rsid w:val="00351A80"/>
    <w:rsid w:val="00352CA7"/>
    <w:rsid w:val="00364EBF"/>
    <w:rsid w:val="003659B4"/>
    <w:rsid w:val="00366069"/>
    <w:rsid w:val="00376A7C"/>
    <w:rsid w:val="00377C16"/>
    <w:rsid w:val="00382391"/>
    <w:rsid w:val="003832F7"/>
    <w:rsid w:val="0038515A"/>
    <w:rsid w:val="00396A27"/>
    <w:rsid w:val="003A3FEF"/>
    <w:rsid w:val="003A6581"/>
    <w:rsid w:val="003B172F"/>
    <w:rsid w:val="003B22E6"/>
    <w:rsid w:val="003F07AB"/>
    <w:rsid w:val="003F1CBD"/>
    <w:rsid w:val="003F2E1C"/>
    <w:rsid w:val="0040255E"/>
    <w:rsid w:val="004033A1"/>
    <w:rsid w:val="004228E8"/>
    <w:rsid w:val="004229F0"/>
    <w:rsid w:val="00423ABF"/>
    <w:rsid w:val="00432E2B"/>
    <w:rsid w:val="00435F44"/>
    <w:rsid w:val="00446FF2"/>
    <w:rsid w:val="00456401"/>
    <w:rsid w:val="004577EB"/>
    <w:rsid w:val="00457FAA"/>
    <w:rsid w:val="00464C21"/>
    <w:rsid w:val="00465C79"/>
    <w:rsid w:val="00470D5E"/>
    <w:rsid w:val="00476915"/>
    <w:rsid w:val="00476C86"/>
    <w:rsid w:val="00481AE8"/>
    <w:rsid w:val="00494008"/>
    <w:rsid w:val="004954E5"/>
    <w:rsid w:val="004A01D9"/>
    <w:rsid w:val="004A6445"/>
    <w:rsid w:val="004A7F4B"/>
    <w:rsid w:val="004C2AD7"/>
    <w:rsid w:val="004D4504"/>
    <w:rsid w:val="004D716C"/>
    <w:rsid w:val="004E0683"/>
    <w:rsid w:val="004E0916"/>
    <w:rsid w:val="004E432E"/>
    <w:rsid w:val="004F1017"/>
    <w:rsid w:val="004F4A37"/>
    <w:rsid w:val="004F6F19"/>
    <w:rsid w:val="0050052A"/>
    <w:rsid w:val="005005AF"/>
    <w:rsid w:val="0050265B"/>
    <w:rsid w:val="00514AF8"/>
    <w:rsid w:val="005242D5"/>
    <w:rsid w:val="0052614F"/>
    <w:rsid w:val="00535179"/>
    <w:rsid w:val="0055763B"/>
    <w:rsid w:val="005576CF"/>
    <w:rsid w:val="005646BE"/>
    <w:rsid w:val="005704EB"/>
    <w:rsid w:val="00570AC4"/>
    <w:rsid w:val="00571354"/>
    <w:rsid w:val="00592CE5"/>
    <w:rsid w:val="00594152"/>
    <w:rsid w:val="00594F75"/>
    <w:rsid w:val="005A1634"/>
    <w:rsid w:val="005A378A"/>
    <w:rsid w:val="005C084C"/>
    <w:rsid w:val="005C543C"/>
    <w:rsid w:val="005D415B"/>
    <w:rsid w:val="005D563D"/>
    <w:rsid w:val="005D63C5"/>
    <w:rsid w:val="005D673B"/>
    <w:rsid w:val="005E09AC"/>
    <w:rsid w:val="005E169B"/>
    <w:rsid w:val="005E339B"/>
    <w:rsid w:val="005F1ABC"/>
    <w:rsid w:val="005F52B1"/>
    <w:rsid w:val="00601477"/>
    <w:rsid w:val="00617BB5"/>
    <w:rsid w:val="00621705"/>
    <w:rsid w:val="0062271A"/>
    <w:rsid w:val="0063055B"/>
    <w:rsid w:val="0064009C"/>
    <w:rsid w:val="00640146"/>
    <w:rsid w:val="00642089"/>
    <w:rsid w:val="00647061"/>
    <w:rsid w:val="00661FAD"/>
    <w:rsid w:val="006644BF"/>
    <w:rsid w:val="006B0119"/>
    <w:rsid w:val="006B3571"/>
    <w:rsid w:val="006C4D3E"/>
    <w:rsid w:val="006D5708"/>
    <w:rsid w:val="006E5894"/>
    <w:rsid w:val="006E70F3"/>
    <w:rsid w:val="007017F4"/>
    <w:rsid w:val="00710E88"/>
    <w:rsid w:val="00712A9B"/>
    <w:rsid w:val="0071458A"/>
    <w:rsid w:val="00716CDB"/>
    <w:rsid w:val="00717138"/>
    <w:rsid w:val="007202B9"/>
    <w:rsid w:val="007207A8"/>
    <w:rsid w:val="00725D93"/>
    <w:rsid w:val="00727BEA"/>
    <w:rsid w:val="007313A4"/>
    <w:rsid w:val="007346AA"/>
    <w:rsid w:val="00734ABB"/>
    <w:rsid w:val="0074693B"/>
    <w:rsid w:val="0075283C"/>
    <w:rsid w:val="00755CB1"/>
    <w:rsid w:val="00762E93"/>
    <w:rsid w:val="0076433C"/>
    <w:rsid w:val="00770640"/>
    <w:rsid w:val="007752D7"/>
    <w:rsid w:val="00777065"/>
    <w:rsid w:val="0078496C"/>
    <w:rsid w:val="00786098"/>
    <w:rsid w:val="00795C85"/>
    <w:rsid w:val="00797BA7"/>
    <w:rsid w:val="007A42AD"/>
    <w:rsid w:val="007A5FE5"/>
    <w:rsid w:val="007A64E4"/>
    <w:rsid w:val="007A791C"/>
    <w:rsid w:val="007A7ACB"/>
    <w:rsid w:val="007B1504"/>
    <w:rsid w:val="007C2AE3"/>
    <w:rsid w:val="007D2576"/>
    <w:rsid w:val="007E7649"/>
    <w:rsid w:val="007F1F73"/>
    <w:rsid w:val="00811D30"/>
    <w:rsid w:val="00821160"/>
    <w:rsid w:val="00823C4C"/>
    <w:rsid w:val="008259F1"/>
    <w:rsid w:val="008322FF"/>
    <w:rsid w:val="00835B92"/>
    <w:rsid w:val="00841338"/>
    <w:rsid w:val="00857952"/>
    <w:rsid w:val="00873109"/>
    <w:rsid w:val="0088136E"/>
    <w:rsid w:val="008869CA"/>
    <w:rsid w:val="00892E22"/>
    <w:rsid w:val="008945F7"/>
    <w:rsid w:val="00895163"/>
    <w:rsid w:val="008B2459"/>
    <w:rsid w:val="008B6D80"/>
    <w:rsid w:val="008D1B7B"/>
    <w:rsid w:val="008D4B5E"/>
    <w:rsid w:val="008E13BB"/>
    <w:rsid w:val="008E6126"/>
    <w:rsid w:val="008F4449"/>
    <w:rsid w:val="008F4588"/>
    <w:rsid w:val="00904126"/>
    <w:rsid w:val="00906EC4"/>
    <w:rsid w:val="00907596"/>
    <w:rsid w:val="00921FA5"/>
    <w:rsid w:val="00924218"/>
    <w:rsid w:val="00926D97"/>
    <w:rsid w:val="00935D77"/>
    <w:rsid w:val="009371E0"/>
    <w:rsid w:val="00941C5C"/>
    <w:rsid w:val="00943778"/>
    <w:rsid w:val="009571C4"/>
    <w:rsid w:val="009664E7"/>
    <w:rsid w:val="00990872"/>
    <w:rsid w:val="00990876"/>
    <w:rsid w:val="009948BD"/>
    <w:rsid w:val="009A230C"/>
    <w:rsid w:val="009A5E9F"/>
    <w:rsid w:val="009B0B40"/>
    <w:rsid w:val="009B475E"/>
    <w:rsid w:val="009B7E70"/>
    <w:rsid w:val="009B7F72"/>
    <w:rsid w:val="009C0B24"/>
    <w:rsid w:val="009C492F"/>
    <w:rsid w:val="009D23E1"/>
    <w:rsid w:val="009F2EBD"/>
    <w:rsid w:val="009F403D"/>
    <w:rsid w:val="00A0705D"/>
    <w:rsid w:val="00A103A1"/>
    <w:rsid w:val="00A157CA"/>
    <w:rsid w:val="00A2142B"/>
    <w:rsid w:val="00A21D31"/>
    <w:rsid w:val="00A240C8"/>
    <w:rsid w:val="00A25943"/>
    <w:rsid w:val="00A442D6"/>
    <w:rsid w:val="00A45A27"/>
    <w:rsid w:val="00A524F5"/>
    <w:rsid w:val="00A524FD"/>
    <w:rsid w:val="00A5668B"/>
    <w:rsid w:val="00A61354"/>
    <w:rsid w:val="00A66870"/>
    <w:rsid w:val="00A71F91"/>
    <w:rsid w:val="00A75577"/>
    <w:rsid w:val="00A80964"/>
    <w:rsid w:val="00A83588"/>
    <w:rsid w:val="00A83610"/>
    <w:rsid w:val="00A83791"/>
    <w:rsid w:val="00A96785"/>
    <w:rsid w:val="00AB1E94"/>
    <w:rsid w:val="00AB3523"/>
    <w:rsid w:val="00AE22AF"/>
    <w:rsid w:val="00AE4B17"/>
    <w:rsid w:val="00AE58D0"/>
    <w:rsid w:val="00AF218E"/>
    <w:rsid w:val="00AF2F18"/>
    <w:rsid w:val="00B03D84"/>
    <w:rsid w:val="00B05A76"/>
    <w:rsid w:val="00B06145"/>
    <w:rsid w:val="00B11006"/>
    <w:rsid w:val="00B123E9"/>
    <w:rsid w:val="00B1356D"/>
    <w:rsid w:val="00B233BD"/>
    <w:rsid w:val="00B2435F"/>
    <w:rsid w:val="00B26813"/>
    <w:rsid w:val="00B31039"/>
    <w:rsid w:val="00B31D27"/>
    <w:rsid w:val="00B35165"/>
    <w:rsid w:val="00B3661D"/>
    <w:rsid w:val="00B366A0"/>
    <w:rsid w:val="00B446EF"/>
    <w:rsid w:val="00B458BE"/>
    <w:rsid w:val="00B45DA1"/>
    <w:rsid w:val="00B46A7A"/>
    <w:rsid w:val="00B541B4"/>
    <w:rsid w:val="00B665A4"/>
    <w:rsid w:val="00B85049"/>
    <w:rsid w:val="00B86D57"/>
    <w:rsid w:val="00B87173"/>
    <w:rsid w:val="00B93717"/>
    <w:rsid w:val="00B9389A"/>
    <w:rsid w:val="00B93BB5"/>
    <w:rsid w:val="00BA19CE"/>
    <w:rsid w:val="00BA2224"/>
    <w:rsid w:val="00BA3E95"/>
    <w:rsid w:val="00BB2675"/>
    <w:rsid w:val="00BB5F70"/>
    <w:rsid w:val="00BC10BB"/>
    <w:rsid w:val="00BC71E0"/>
    <w:rsid w:val="00BC7A13"/>
    <w:rsid w:val="00BD6B58"/>
    <w:rsid w:val="00BD6E6F"/>
    <w:rsid w:val="00BF7C97"/>
    <w:rsid w:val="00C000AA"/>
    <w:rsid w:val="00C06F78"/>
    <w:rsid w:val="00C07240"/>
    <w:rsid w:val="00C12412"/>
    <w:rsid w:val="00C206D6"/>
    <w:rsid w:val="00C21393"/>
    <w:rsid w:val="00C2161B"/>
    <w:rsid w:val="00C266D7"/>
    <w:rsid w:val="00C30E06"/>
    <w:rsid w:val="00C33CEB"/>
    <w:rsid w:val="00C41E64"/>
    <w:rsid w:val="00C421B6"/>
    <w:rsid w:val="00C53D3C"/>
    <w:rsid w:val="00C61471"/>
    <w:rsid w:val="00C645E3"/>
    <w:rsid w:val="00C64636"/>
    <w:rsid w:val="00C65D9C"/>
    <w:rsid w:val="00C70F55"/>
    <w:rsid w:val="00CA2429"/>
    <w:rsid w:val="00CA6444"/>
    <w:rsid w:val="00CA73BD"/>
    <w:rsid w:val="00CB6000"/>
    <w:rsid w:val="00CB6232"/>
    <w:rsid w:val="00CC4316"/>
    <w:rsid w:val="00CD2AD4"/>
    <w:rsid w:val="00CE0409"/>
    <w:rsid w:val="00CF63F7"/>
    <w:rsid w:val="00D03834"/>
    <w:rsid w:val="00D14D6A"/>
    <w:rsid w:val="00D17663"/>
    <w:rsid w:val="00D264EF"/>
    <w:rsid w:val="00D50821"/>
    <w:rsid w:val="00D60D6E"/>
    <w:rsid w:val="00D771CD"/>
    <w:rsid w:val="00D77DCA"/>
    <w:rsid w:val="00D801D5"/>
    <w:rsid w:val="00D81313"/>
    <w:rsid w:val="00D85C48"/>
    <w:rsid w:val="00D96924"/>
    <w:rsid w:val="00DA6834"/>
    <w:rsid w:val="00DB628D"/>
    <w:rsid w:val="00DB6DAE"/>
    <w:rsid w:val="00DD11A1"/>
    <w:rsid w:val="00DD16C3"/>
    <w:rsid w:val="00DD6E2D"/>
    <w:rsid w:val="00DE0418"/>
    <w:rsid w:val="00DE511D"/>
    <w:rsid w:val="00DE5752"/>
    <w:rsid w:val="00DF15F5"/>
    <w:rsid w:val="00E022B3"/>
    <w:rsid w:val="00E035F5"/>
    <w:rsid w:val="00E0743A"/>
    <w:rsid w:val="00E13913"/>
    <w:rsid w:val="00E2349A"/>
    <w:rsid w:val="00E3098E"/>
    <w:rsid w:val="00E32F67"/>
    <w:rsid w:val="00E36AF2"/>
    <w:rsid w:val="00E4602A"/>
    <w:rsid w:val="00E51041"/>
    <w:rsid w:val="00E52DB5"/>
    <w:rsid w:val="00E53506"/>
    <w:rsid w:val="00E61568"/>
    <w:rsid w:val="00E62E3A"/>
    <w:rsid w:val="00E63476"/>
    <w:rsid w:val="00E665B2"/>
    <w:rsid w:val="00E67ACE"/>
    <w:rsid w:val="00E706B5"/>
    <w:rsid w:val="00E743C3"/>
    <w:rsid w:val="00E76D65"/>
    <w:rsid w:val="00E77B98"/>
    <w:rsid w:val="00E8591B"/>
    <w:rsid w:val="00E87001"/>
    <w:rsid w:val="00EA08A6"/>
    <w:rsid w:val="00ED5C5E"/>
    <w:rsid w:val="00EE1CFE"/>
    <w:rsid w:val="00EF6E82"/>
    <w:rsid w:val="00F04099"/>
    <w:rsid w:val="00F11F24"/>
    <w:rsid w:val="00F13633"/>
    <w:rsid w:val="00F169F6"/>
    <w:rsid w:val="00F23870"/>
    <w:rsid w:val="00F26829"/>
    <w:rsid w:val="00F31E3E"/>
    <w:rsid w:val="00F44D83"/>
    <w:rsid w:val="00F47EEE"/>
    <w:rsid w:val="00F5334C"/>
    <w:rsid w:val="00F53DBA"/>
    <w:rsid w:val="00F66478"/>
    <w:rsid w:val="00F724BF"/>
    <w:rsid w:val="00F77398"/>
    <w:rsid w:val="00F82E44"/>
    <w:rsid w:val="00F85AE7"/>
    <w:rsid w:val="00F93540"/>
    <w:rsid w:val="00F94C9E"/>
    <w:rsid w:val="00F96727"/>
    <w:rsid w:val="00FA44BB"/>
    <w:rsid w:val="00FC00C1"/>
    <w:rsid w:val="00FC04CD"/>
    <w:rsid w:val="00FC6C25"/>
    <w:rsid w:val="00FC6D41"/>
    <w:rsid w:val="00FF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AB2A5"/>
  <w15:docId w15:val="{660F56F7-6384-4E34-975A-634B96C9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9C"/>
    <w:pPr>
      <w:jc w:val="both"/>
    </w:pPr>
    <w:rPr>
      <w:rFonts w:ascii="Tahoma" w:hAnsi="Tahoma"/>
      <w:sz w:val="22"/>
      <w:lang w:val="id-ID" w:eastAsia="en-US"/>
    </w:rPr>
  </w:style>
  <w:style w:type="paragraph" w:styleId="Heading1">
    <w:name w:val="heading 1"/>
    <w:aliases w:val="Judul"/>
    <w:basedOn w:val="Normal"/>
    <w:next w:val="Penulis"/>
    <w:link w:val="Heading1Char"/>
    <w:uiPriority w:val="9"/>
    <w:qFormat/>
    <w:rsid w:val="0064009C"/>
    <w:pPr>
      <w:keepNext/>
      <w:jc w:val="center"/>
      <w:outlineLvl w:val="0"/>
    </w:pPr>
    <w:rPr>
      <w:b/>
      <w:sz w:val="36"/>
    </w:rPr>
  </w:style>
  <w:style w:type="paragraph" w:styleId="Heading2">
    <w:name w:val="heading 2"/>
    <w:aliases w:val="Heading"/>
    <w:basedOn w:val="BodyText"/>
    <w:next w:val="BodyText"/>
    <w:qFormat/>
    <w:rsid w:val="0064009C"/>
    <w:pPr>
      <w:jc w:val="center"/>
      <w:outlineLvl w:val="1"/>
    </w:pPr>
    <w:rPr>
      <w:b/>
      <w:caps/>
      <w:szCs w:val="24"/>
    </w:rPr>
  </w:style>
  <w:style w:type="paragraph" w:styleId="Heading3">
    <w:name w:val="heading 3"/>
    <w:aliases w:val="Sub-heading"/>
    <w:basedOn w:val="Normal"/>
    <w:next w:val="BodyText"/>
    <w:qFormat/>
    <w:rsid w:val="0064009C"/>
    <w:pPr>
      <w:outlineLvl w:val="2"/>
    </w:pPr>
    <w:rPr>
      <w:b/>
      <w:szCs w:val="22"/>
    </w:rPr>
  </w:style>
  <w:style w:type="paragraph" w:styleId="Heading4">
    <w:name w:val="heading 4"/>
    <w:aliases w:val="Sub-subheading"/>
    <w:basedOn w:val="Heading3"/>
    <w:next w:val="Normal"/>
    <w:rsid w:val="00990876"/>
    <w:pPr>
      <w:outlineLvl w:val="3"/>
    </w:pPr>
  </w:style>
  <w:style w:type="paragraph" w:styleId="Heading5">
    <w:name w:val="heading 5"/>
    <w:basedOn w:val="Normal"/>
    <w:next w:val="Normal"/>
    <w:rsid w:val="003B172F"/>
    <w:pPr>
      <w:keepNext/>
      <w:numPr>
        <w:numId w:val="1"/>
      </w:numPr>
      <w:jc w:val="center"/>
      <w:outlineLvl w:val="4"/>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172F"/>
    <w:rPr>
      <w:color w:val="0000FF"/>
      <w:u w:val="single"/>
    </w:rPr>
  </w:style>
  <w:style w:type="character" w:styleId="FollowedHyperlink">
    <w:name w:val="FollowedHyperlink"/>
    <w:basedOn w:val="DefaultParagraphFont"/>
    <w:rsid w:val="003B172F"/>
    <w:rPr>
      <w:color w:val="800080"/>
      <w:u w:val="single"/>
    </w:rPr>
  </w:style>
  <w:style w:type="paragraph" w:styleId="BodyText">
    <w:name w:val="Body Text"/>
    <w:basedOn w:val="Normal"/>
    <w:rsid w:val="004033A1"/>
    <w:pPr>
      <w:spacing w:after="240"/>
    </w:pPr>
    <w:rPr>
      <w:szCs w:val="22"/>
    </w:rPr>
  </w:style>
  <w:style w:type="paragraph" w:customStyle="1" w:styleId="BodyTextNumbered">
    <w:name w:val="Body Text Numbered"/>
    <w:basedOn w:val="Normal"/>
    <w:rsid w:val="00476C86"/>
    <w:pPr>
      <w:numPr>
        <w:numId w:val="6"/>
      </w:numPr>
      <w:tabs>
        <w:tab w:val="clear" w:pos="1000"/>
      </w:tabs>
      <w:ind w:left="340" w:hanging="340"/>
    </w:pPr>
    <w:rPr>
      <w:szCs w:val="22"/>
    </w:rPr>
  </w:style>
  <w:style w:type="paragraph" w:styleId="FootnoteText">
    <w:name w:val="footnote text"/>
    <w:basedOn w:val="Normal"/>
    <w:semiHidden/>
    <w:rsid w:val="003B172F"/>
  </w:style>
  <w:style w:type="character" w:styleId="FootnoteReference">
    <w:name w:val="footnote reference"/>
    <w:basedOn w:val="DefaultParagraphFont"/>
    <w:semiHidden/>
    <w:rsid w:val="003B172F"/>
    <w:rPr>
      <w:vertAlign w:val="superscript"/>
    </w:rPr>
  </w:style>
  <w:style w:type="paragraph" w:styleId="Footer">
    <w:name w:val="footer"/>
    <w:basedOn w:val="Normal"/>
    <w:link w:val="FooterChar"/>
    <w:uiPriority w:val="99"/>
    <w:rsid w:val="00A240C8"/>
    <w:pPr>
      <w:framePr w:wrap="around" w:vAnchor="text" w:hAnchor="margin" w:xAlign="center" w:y="1"/>
      <w:jc w:val="center"/>
    </w:pPr>
    <w:rPr>
      <w:color w:val="948A54"/>
      <w:sz w:val="20"/>
      <w:szCs w:val="18"/>
    </w:rPr>
  </w:style>
  <w:style w:type="character" w:styleId="PageNumber">
    <w:name w:val="page number"/>
    <w:basedOn w:val="DefaultParagraphFont"/>
    <w:rsid w:val="003B172F"/>
  </w:style>
  <w:style w:type="paragraph" w:styleId="Header">
    <w:name w:val="header"/>
    <w:basedOn w:val="Normal"/>
    <w:link w:val="HeaderChar"/>
    <w:rsid w:val="00A240C8"/>
    <w:pPr>
      <w:tabs>
        <w:tab w:val="right" w:pos="9072"/>
      </w:tabs>
      <w:jc w:val="center"/>
    </w:pPr>
    <w:rPr>
      <w:color w:val="C4BC96"/>
      <w:sz w:val="20"/>
      <w:szCs w:val="18"/>
    </w:rPr>
  </w:style>
  <w:style w:type="paragraph" w:customStyle="1" w:styleId="References">
    <w:name w:val="References"/>
    <w:basedOn w:val="FootnoteText"/>
    <w:rsid w:val="00216C7D"/>
    <w:pPr>
      <w:numPr>
        <w:numId w:val="3"/>
      </w:numPr>
      <w:tabs>
        <w:tab w:val="clear" w:pos="360"/>
      </w:tabs>
    </w:pPr>
    <w:rPr>
      <w:szCs w:val="22"/>
    </w:rPr>
  </w:style>
  <w:style w:type="table" w:styleId="TableGrid">
    <w:name w:val="Table Grid"/>
    <w:basedOn w:val="TableNormal"/>
    <w:uiPriority w:val="59"/>
    <w:rsid w:val="004D5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nulis">
    <w:name w:val="Penulis"/>
    <w:basedOn w:val="Heading2"/>
    <w:qFormat/>
    <w:rsid w:val="0064009C"/>
    <w:rPr>
      <w:noProof/>
      <w:sz w:val="24"/>
    </w:rPr>
  </w:style>
  <w:style w:type="paragraph" w:customStyle="1" w:styleId="Afiliasi">
    <w:name w:val="Afiliasi"/>
    <w:basedOn w:val="Normal"/>
    <w:qFormat/>
    <w:rsid w:val="0064009C"/>
    <w:pPr>
      <w:jc w:val="center"/>
    </w:pPr>
    <w:rPr>
      <w:sz w:val="24"/>
      <w:szCs w:val="24"/>
    </w:rPr>
  </w:style>
  <w:style w:type="paragraph" w:customStyle="1" w:styleId="Abstrak">
    <w:name w:val="Abstrak"/>
    <w:basedOn w:val="BodyText"/>
    <w:qFormat/>
    <w:rsid w:val="0064009C"/>
    <w:pPr>
      <w:ind w:left="567" w:right="567"/>
    </w:pPr>
    <w:rPr>
      <w:i/>
      <w:noProof/>
      <w:lang w:val="en-GB"/>
    </w:rPr>
  </w:style>
  <w:style w:type="paragraph" w:customStyle="1" w:styleId="JudulGambarTabel">
    <w:name w:val="Judul Gambar Tabel"/>
    <w:basedOn w:val="Normal"/>
    <w:next w:val="BodyText"/>
    <w:qFormat/>
    <w:rsid w:val="00990876"/>
    <w:pPr>
      <w:spacing w:after="120"/>
      <w:jc w:val="center"/>
    </w:pPr>
    <w:rPr>
      <w:b/>
      <w:sz w:val="20"/>
      <w:szCs w:val="18"/>
    </w:rPr>
  </w:style>
  <w:style w:type="paragraph" w:customStyle="1" w:styleId="IsiTabel">
    <w:name w:val="Isi Tabel"/>
    <w:basedOn w:val="Normal"/>
    <w:qFormat/>
    <w:rsid w:val="00476C86"/>
    <w:pPr>
      <w:jc w:val="center"/>
    </w:pPr>
    <w:rPr>
      <w:sz w:val="20"/>
      <w:szCs w:val="22"/>
    </w:rPr>
  </w:style>
  <w:style w:type="paragraph" w:customStyle="1" w:styleId="Gambar">
    <w:name w:val="Gambar"/>
    <w:basedOn w:val="Normal"/>
    <w:next w:val="BodyText"/>
    <w:qFormat/>
    <w:rsid w:val="0064009C"/>
    <w:pPr>
      <w:jc w:val="center"/>
    </w:pPr>
    <w:rPr>
      <w:b/>
      <w:sz w:val="20"/>
      <w:szCs w:val="18"/>
    </w:rPr>
  </w:style>
  <w:style w:type="character" w:customStyle="1" w:styleId="FooterChar">
    <w:name w:val="Footer Char"/>
    <w:basedOn w:val="DefaultParagraphFont"/>
    <w:link w:val="Footer"/>
    <w:uiPriority w:val="99"/>
    <w:rsid w:val="000B19F4"/>
    <w:rPr>
      <w:color w:val="948A54"/>
      <w:szCs w:val="18"/>
      <w:lang w:val="en-US" w:eastAsia="en-US"/>
    </w:rPr>
  </w:style>
  <w:style w:type="paragraph" w:styleId="BalloonText">
    <w:name w:val="Balloon Text"/>
    <w:basedOn w:val="Normal"/>
    <w:link w:val="BalloonTextChar"/>
    <w:rsid w:val="000B19F4"/>
    <w:rPr>
      <w:rFonts w:cs="Tahoma"/>
      <w:sz w:val="16"/>
      <w:szCs w:val="16"/>
    </w:rPr>
  </w:style>
  <w:style w:type="character" w:customStyle="1" w:styleId="BalloonTextChar">
    <w:name w:val="Balloon Text Char"/>
    <w:basedOn w:val="DefaultParagraphFont"/>
    <w:link w:val="BalloonText"/>
    <w:rsid w:val="000B19F4"/>
    <w:rPr>
      <w:rFonts w:ascii="Tahoma" w:hAnsi="Tahoma" w:cs="Tahoma"/>
      <w:sz w:val="16"/>
      <w:szCs w:val="16"/>
      <w:lang w:val="en-US" w:eastAsia="en-US"/>
    </w:rPr>
  </w:style>
  <w:style w:type="character" w:styleId="PlaceholderText">
    <w:name w:val="Placeholder Text"/>
    <w:basedOn w:val="DefaultParagraphFont"/>
    <w:uiPriority w:val="99"/>
    <w:semiHidden/>
    <w:rsid w:val="00AB3523"/>
    <w:rPr>
      <w:color w:val="808080"/>
    </w:rPr>
  </w:style>
  <w:style w:type="character" w:customStyle="1" w:styleId="Heading1Char">
    <w:name w:val="Heading 1 Char"/>
    <w:aliases w:val="Judul Char"/>
    <w:basedOn w:val="DefaultParagraphFont"/>
    <w:link w:val="Heading1"/>
    <w:uiPriority w:val="9"/>
    <w:qFormat/>
    <w:rsid w:val="0064009C"/>
    <w:rPr>
      <w:rFonts w:ascii="Tahoma" w:hAnsi="Tahoma"/>
      <w:b/>
      <w:sz w:val="36"/>
      <w:lang w:val="id-ID" w:eastAsia="en-US"/>
    </w:rPr>
  </w:style>
  <w:style w:type="paragraph" w:styleId="Bibliography">
    <w:name w:val="Bibliography"/>
    <w:basedOn w:val="Normal"/>
    <w:next w:val="Normal"/>
    <w:uiPriority w:val="37"/>
    <w:unhideWhenUsed/>
    <w:rsid w:val="009A230C"/>
    <w:pPr>
      <w:ind w:left="284" w:hanging="284"/>
    </w:pPr>
  </w:style>
  <w:style w:type="paragraph" w:styleId="EndnoteText">
    <w:name w:val="endnote text"/>
    <w:basedOn w:val="Normal"/>
    <w:link w:val="EndnoteTextChar"/>
    <w:rsid w:val="00841338"/>
    <w:rPr>
      <w:sz w:val="20"/>
    </w:rPr>
  </w:style>
  <w:style w:type="character" w:customStyle="1" w:styleId="EndnoteTextChar">
    <w:name w:val="Endnote Text Char"/>
    <w:basedOn w:val="DefaultParagraphFont"/>
    <w:link w:val="EndnoteText"/>
    <w:rsid w:val="00841338"/>
    <w:rPr>
      <w:rFonts w:ascii="Tahoma" w:hAnsi="Tahoma"/>
      <w:lang w:val="en-US" w:eastAsia="en-US"/>
    </w:rPr>
  </w:style>
  <w:style w:type="character" w:styleId="EndnoteReference">
    <w:name w:val="endnote reference"/>
    <w:basedOn w:val="DefaultParagraphFont"/>
    <w:rsid w:val="00841338"/>
    <w:rPr>
      <w:vertAlign w:val="superscript"/>
    </w:rPr>
  </w:style>
  <w:style w:type="character" w:styleId="CommentReference">
    <w:name w:val="annotation reference"/>
    <w:basedOn w:val="DefaultParagraphFont"/>
    <w:rsid w:val="00C645E3"/>
    <w:rPr>
      <w:sz w:val="16"/>
      <w:szCs w:val="16"/>
    </w:rPr>
  </w:style>
  <w:style w:type="paragraph" w:styleId="CommentText">
    <w:name w:val="annotation text"/>
    <w:basedOn w:val="Normal"/>
    <w:link w:val="CommentTextChar"/>
    <w:rsid w:val="00C645E3"/>
    <w:rPr>
      <w:sz w:val="20"/>
    </w:rPr>
  </w:style>
  <w:style w:type="character" w:customStyle="1" w:styleId="CommentTextChar">
    <w:name w:val="Comment Text Char"/>
    <w:basedOn w:val="DefaultParagraphFont"/>
    <w:link w:val="CommentText"/>
    <w:rsid w:val="00C645E3"/>
    <w:rPr>
      <w:rFonts w:ascii="Tahoma" w:hAnsi="Tahoma"/>
      <w:lang w:val="id-ID" w:eastAsia="en-US"/>
    </w:rPr>
  </w:style>
  <w:style w:type="paragraph" w:styleId="CommentSubject">
    <w:name w:val="annotation subject"/>
    <w:basedOn w:val="CommentText"/>
    <w:next w:val="CommentText"/>
    <w:link w:val="CommentSubjectChar"/>
    <w:rsid w:val="00C645E3"/>
    <w:rPr>
      <w:b/>
      <w:bCs/>
    </w:rPr>
  </w:style>
  <w:style w:type="character" w:customStyle="1" w:styleId="CommentSubjectChar">
    <w:name w:val="Comment Subject Char"/>
    <w:basedOn w:val="CommentTextChar"/>
    <w:link w:val="CommentSubject"/>
    <w:rsid w:val="00C645E3"/>
    <w:rPr>
      <w:rFonts w:ascii="Tahoma" w:hAnsi="Tahoma"/>
      <w:b/>
      <w:bCs/>
      <w:lang w:val="id-ID" w:eastAsia="en-US"/>
    </w:rPr>
  </w:style>
  <w:style w:type="character" w:customStyle="1" w:styleId="UnresolvedMention1">
    <w:name w:val="Unresolved Mention1"/>
    <w:basedOn w:val="DefaultParagraphFont"/>
    <w:uiPriority w:val="99"/>
    <w:semiHidden/>
    <w:unhideWhenUsed/>
    <w:rsid w:val="00BA2224"/>
    <w:rPr>
      <w:color w:val="605E5C"/>
      <w:shd w:val="clear" w:color="auto" w:fill="E1DFDD"/>
    </w:rPr>
  </w:style>
  <w:style w:type="character" w:customStyle="1" w:styleId="HeaderChar">
    <w:name w:val="Header Char"/>
    <w:basedOn w:val="DefaultParagraphFont"/>
    <w:link w:val="Header"/>
    <w:rsid w:val="00C21393"/>
    <w:rPr>
      <w:rFonts w:ascii="Tahoma" w:hAnsi="Tahoma"/>
      <w:color w:val="C4BC96"/>
      <w:szCs w:val="18"/>
      <w:lang w:val="id-ID" w:eastAsia="en-US"/>
    </w:rPr>
  </w:style>
  <w:style w:type="character" w:customStyle="1" w:styleId="UnresolvedMention">
    <w:name w:val="Unresolved Mention"/>
    <w:basedOn w:val="DefaultParagraphFont"/>
    <w:uiPriority w:val="99"/>
    <w:semiHidden/>
    <w:unhideWhenUsed/>
    <w:rsid w:val="00423ABF"/>
    <w:rPr>
      <w:color w:val="605E5C"/>
      <w:shd w:val="clear" w:color="auto" w:fill="E1DFDD"/>
    </w:rPr>
  </w:style>
  <w:style w:type="paragraph" w:styleId="ListParagraph">
    <w:name w:val="List Paragraph"/>
    <w:basedOn w:val="Normal"/>
    <w:uiPriority w:val="1"/>
    <w:qFormat/>
    <w:rsid w:val="00ED5C5E"/>
    <w:pPr>
      <w:spacing w:after="160" w:line="259" w:lineRule="auto"/>
      <w:ind w:left="720"/>
      <w:contextualSpacing/>
      <w:jc w:val="left"/>
    </w:pPr>
    <w:rPr>
      <w:rFonts w:ascii="Calibri" w:eastAsia="Calibri" w:hAnsi="Calibri" w:cs="Calibri"/>
      <w:szCs w:val="22"/>
      <w:lang w:val="en-US"/>
    </w:rPr>
  </w:style>
  <w:style w:type="paragraph" w:styleId="HTMLPreformatted">
    <w:name w:val="HTML Preformatted"/>
    <w:basedOn w:val="Normal"/>
    <w:link w:val="HTMLPreformattedChar"/>
    <w:uiPriority w:val="99"/>
    <w:unhideWhenUsed/>
    <w:rsid w:val="00895163"/>
    <w:pPr>
      <w:jc w:val="left"/>
    </w:pPr>
    <w:rPr>
      <w:rFonts w:ascii="Consolas" w:eastAsiaTheme="minorHAnsi" w:hAnsi="Consolas" w:cstheme="minorBidi"/>
      <w:sz w:val="20"/>
      <w:lang w:val="en-US"/>
    </w:rPr>
  </w:style>
  <w:style w:type="character" w:customStyle="1" w:styleId="HTMLPreformattedChar">
    <w:name w:val="HTML Preformatted Char"/>
    <w:basedOn w:val="DefaultParagraphFont"/>
    <w:link w:val="HTMLPreformatted"/>
    <w:uiPriority w:val="99"/>
    <w:rsid w:val="00895163"/>
    <w:rPr>
      <w:rFonts w:ascii="Consolas" w:eastAsiaTheme="minorHAnsi" w:hAnsi="Consolas"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8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ocuments\Data%20Baru%20Kurva%20Maid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scatterChart>
        <c:scatterStyle val="lineMarker"/>
        <c:varyColors val="0"/>
        <c:ser>
          <c:idx val="0"/>
          <c:order val="0"/>
          <c:tx>
            <c:strRef>
              <c:f>'[Kurva larutan standar.xlsx]Sheet1'!$D$5</c:f>
              <c:strCache>
                <c:ptCount val="1"/>
                <c:pt idx="0">
                  <c:v>Absorbansi </c:v>
                </c:pt>
              </c:strCache>
            </c:strRef>
          </c:tx>
          <c:trendline>
            <c:spPr>
              <a:ln cmpd="sng"/>
            </c:spPr>
            <c:trendlineType val="linear"/>
            <c:dispRSqr val="1"/>
            <c:dispEq val="1"/>
            <c:trendlineLbl>
              <c:layout>
                <c:manualLayout>
                  <c:x val="-9.1343358667307709E-2"/>
                  <c:y val="-4.2378608923884516E-2"/>
                </c:manualLayout>
              </c:layout>
              <c:numFmt formatCode="General" sourceLinked="0"/>
              <c:spPr>
                <a:noFill/>
              </c:spPr>
            </c:trendlineLbl>
          </c:trendline>
          <c:xVal>
            <c:numRef>
              <c:f>'[Kurva larutan standar.xlsx]Sheet1'!$C$6:$C$12</c:f>
              <c:numCache>
                <c:formatCode>0.000</c:formatCode>
                <c:ptCount val="7"/>
                <c:pt idx="0">
                  <c:v>0.05</c:v>
                </c:pt>
                <c:pt idx="1">
                  <c:v>0.1</c:v>
                </c:pt>
                <c:pt idx="2">
                  <c:v>0.2</c:v>
                </c:pt>
                <c:pt idx="3">
                  <c:v>0.4</c:v>
                </c:pt>
                <c:pt idx="4">
                  <c:v>0.8</c:v>
                </c:pt>
                <c:pt idx="5">
                  <c:v>1.6</c:v>
                </c:pt>
                <c:pt idx="6">
                  <c:v>3.2</c:v>
                </c:pt>
              </c:numCache>
            </c:numRef>
          </c:xVal>
          <c:yVal>
            <c:numRef>
              <c:f>'[Kurva larutan standar.xlsx]Sheet1'!$D$6:$D$12</c:f>
              <c:numCache>
                <c:formatCode>0.00000</c:formatCode>
                <c:ptCount val="7"/>
                <c:pt idx="0" formatCode="General">
                  <c:v>6.4000000000000005E-4</c:v>
                </c:pt>
                <c:pt idx="1">
                  <c:v>1E-3</c:v>
                </c:pt>
                <c:pt idx="2" formatCode="General">
                  <c:v>1.0499999999999999E-3</c:v>
                </c:pt>
                <c:pt idx="3" formatCode="General">
                  <c:v>2.0100000000000001E-3</c:v>
                </c:pt>
                <c:pt idx="4" formatCode="General">
                  <c:v>2.6700000000000001E-3</c:v>
                </c:pt>
                <c:pt idx="5" formatCode="General">
                  <c:v>5.11E-3</c:v>
                </c:pt>
                <c:pt idx="6" formatCode="General">
                  <c:v>9.9500000000000005E-3</c:v>
                </c:pt>
              </c:numCache>
            </c:numRef>
          </c:yVal>
          <c:smooth val="0"/>
        </c:ser>
        <c:dLbls>
          <c:showLegendKey val="0"/>
          <c:showVal val="0"/>
          <c:showCatName val="0"/>
          <c:showSerName val="0"/>
          <c:showPercent val="0"/>
          <c:showBubbleSize val="0"/>
        </c:dLbls>
        <c:axId val="328519136"/>
        <c:axId val="401941072"/>
      </c:scatterChart>
      <c:valAx>
        <c:axId val="328519136"/>
        <c:scaling>
          <c:orientation val="minMax"/>
        </c:scaling>
        <c:delete val="0"/>
        <c:axPos val="b"/>
        <c:title>
          <c:tx>
            <c:rich>
              <a:bodyPr/>
              <a:lstStyle/>
              <a:p>
                <a:pPr>
                  <a:defRPr/>
                </a:pPr>
                <a:r>
                  <a:rPr lang="en-US">
                    <a:latin typeface="Times New Roman" pitchFamily="18" charset="0"/>
                    <a:cs typeface="Times New Roman" pitchFamily="18" charset="0"/>
                  </a:rPr>
                  <a:t>Kosentrasi (mg/Kg)</a:t>
                </a:r>
              </a:p>
            </c:rich>
          </c:tx>
          <c:overlay val="0"/>
        </c:title>
        <c:numFmt formatCode="0.000" sourceLinked="1"/>
        <c:majorTickMark val="out"/>
        <c:minorTickMark val="none"/>
        <c:tickLblPos val="nextTo"/>
        <c:crossAx val="401941072"/>
        <c:crosses val="autoZero"/>
        <c:crossBetween val="midCat"/>
      </c:valAx>
      <c:valAx>
        <c:axId val="401941072"/>
        <c:scaling>
          <c:orientation val="minMax"/>
        </c:scaling>
        <c:delete val="0"/>
        <c:axPos val="l"/>
        <c:majorGridlines>
          <c:spPr>
            <a:ln w="0">
              <a:noFill/>
            </a:ln>
            <a:effectLst/>
          </c:spPr>
        </c:majorGridlines>
        <c:minorGridlines>
          <c:spPr>
            <a:ln>
              <a:noFill/>
            </a:ln>
          </c:spPr>
        </c:minorGridlines>
        <c:title>
          <c:tx>
            <c:rich>
              <a:bodyPr/>
              <a:lstStyle/>
              <a:p>
                <a:pPr>
                  <a:defRPr/>
                </a:pPr>
                <a:r>
                  <a:rPr lang="en-US" sz="1200">
                    <a:latin typeface="Times New Roman" pitchFamily="18" charset="0"/>
                    <a:cs typeface="Times New Roman" pitchFamily="18" charset="0"/>
                  </a:rPr>
                  <a:t>Absorbansi</a:t>
                </a:r>
              </a:p>
            </c:rich>
          </c:tx>
          <c:overlay val="0"/>
        </c:title>
        <c:numFmt formatCode="General" sourceLinked="1"/>
        <c:majorTickMark val="out"/>
        <c:minorTickMark val="none"/>
        <c:tickLblPos val="nextTo"/>
        <c:crossAx val="32851913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86823386207159"/>
          <c:y val="5.2998771328447332E-2"/>
          <c:w val="0.40892449313401041"/>
          <c:h val="0.66603078545312844"/>
        </c:manualLayout>
      </c:layout>
      <c:barChart>
        <c:barDir val="col"/>
        <c:grouping val="clustered"/>
        <c:varyColors val="0"/>
        <c:ser>
          <c:idx val="0"/>
          <c:order val="0"/>
          <c:tx>
            <c:strRef>
              <c:f>Sheet1!$B$5</c:f>
              <c:strCache>
                <c:ptCount val="1"/>
                <c:pt idx="0">
                  <c:v>Reaktor Kontrol</c:v>
                </c:pt>
              </c:strCache>
            </c:strRef>
          </c:tx>
          <c:invertIfNegative val="0"/>
          <c:cat>
            <c:strRef>
              <c:f>Sheet1!$C$4:$E$4</c:f>
              <c:strCache>
                <c:ptCount val="3"/>
                <c:pt idx="0">
                  <c:v>Tanah</c:v>
                </c:pt>
                <c:pt idx="1">
                  <c:v>Akar</c:v>
                </c:pt>
                <c:pt idx="2">
                  <c:v>Daun</c:v>
                </c:pt>
              </c:strCache>
            </c:strRef>
          </c:cat>
          <c:val>
            <c:numRef>
              <c:f>Sheet1!$C$5:$E$5</c:f>
              <c:numCache>
                <c:formatCode>General</c:formatCode>
                <c:ptCount val="3"/>
                <c:pt idx="0" formatCode="0.00">
                  <c:v>0.1</c:v>
                </c:pt>
                <c:pt idx="1">
                  <c:v>0.06</c:v>
                </c:pt>
                <c:pt idx="2">
                  <c:v>0.09</c:v>
                </c:pt>
              </c:numCache>
            </c:numRef>
          </c:val>
        </c:ser>
        <c:ser>
          <c:idx val="1"/>
          <c:order val="1"/>
          <c:tx>
            <c:strRef>
              <c:f>Sheet1!$B$6</c:f>
              <c:strCache>
                <c:ptCount val="1"/>
                <c:pt idx="0">
                  <c:v>Reaktor Uji 1</c:v>
                </c:pt>
              </c:strCache>
            </c:strRef>
          </c:tx>
          <c:invertIfNegative val="0"/>
          <c:cat>
            <c:strRef>
              <c:f>Sheet1!$C$4:$E$4</c:f>
              <c:strCache>
                <c:ptCount val="3"/>
                <c:pt idx="0">
                  <c:v>Tanah</c:v>
                </c:pt>
                <c:pt idx="1">
                  <c:v>Akar</c:v>
                </c:pt>
                <c:pt idx="2">
                  <c:v>Daun</c:v>
                </c:pt>
              </c:strCache>
            </c:strRef>
          </c:cat>
          <c:val>
            <c:numRef>
              <c:f>Sheet1!$C$6:$E$6</c:f>
              <c:numCache>
                <c:formatCode>General</c:formatCode>
                <c:ptCount val="3"/>
                <c:pt idx="0">
                  <c:v>1.61</c:v>
                </c:pt>
                <c:pt idx="1">
                  <c:v>0.32</c:v>
                </c:pt>
                <c:pt idx="2">
                  <c:v>0.35</c:v>
                </c:pt>
              </c:numCache>
            </c:numRef>
          </c:val>
        </c:ser>
        <c:ser>
          <c:idx val="2"/>
          <c:order val="2"/>
          <c:tx>
            <c:strRef>
              <c:f>Sheet1!$B$7</c:f>
              <c:strCache>
                <c:ptCount val="1"/>
                <c:pt idx="0">
                  <c:v>Reaktor Uji 2</c:v>
                </c:pt>
              </c:strCache>
            </c:strRef>
          </c:tx>
          <c:invertIfNegative val="0"/>
          <c:cat>
            <c:strRef>
              <c:f>Sheet1!$C$4:$E$4</c:f>
              <c:strCache>
                <c:ptCount val="3"/>
                <c:pt idx="0">
                  <c:v>Tanah</c:v>
                </c:pt>
                <c:pt idx="1">
                  <c:v>Akar</c:v>
                </c:pt>
                <c:pt idx="2">
                  <c:v>Daun</c:v>
                </c:pt>
              </c:strCache>
            </c:strRef>
          </c:cat>
          <c:val>
            <c:numRef>
              <c:f>Sheet1!$C$7:$E$7</c:f>
              <c:numCache>
                <c:formatCode>General</c:formatCode>
                <c:ptCount val="3"/>
                <c:pt idx="0">
                  <c:v>2.0299999999999998</c:v>
                </c:pt>
                <c:pt idx="1">
                  <c:v>0.98</c:v>
                </c:pt>
                <c:pt idx="2">
                  <c:v>0.16</c:v>
                </c:pt>
              </c:numCache>
            </c:numRef>
          </c:val>
        </c:ser>
        <c:dLbls>
          <c:showLegendKey val="0"/>
          <c:showVal val="0"/>
          <c:showCatName val="0"/>
          <c:showSerName val="0"/>
          <c:showPercent val="0"/>
          <c:showBubbleSize val="0"/>
        </c:dLbls>
        <c:gapWidth val="150"/>
        <c:axId val="401943816"/>
        <c:axId val="401941464"/>
      </c:barChart>
      <c:catAx>
        <c:axId val="401943816"/>
        <c:scaling>
          <c:orientation val="minMax"/>
        </c:scaling>
        <c:delete val="0"/>
        <c:axPos val="b"/>
        <c:title>
          <c:tx>
            <c:rich>
              <a:bodyPr/>
              <a:lstStyle/>
              <a:p>
                <a:pPr>
                  <a:defRPr/>
                </a:pPr>
                <a:r>
                  <a:rPr lang="en-US"/>
                  <a:t>Sampel</a:t>
                </a:r>
                <a:r>
                  <a:rPr lang="en-US" baseline="0"/>
                  <a:t> Bagian Tumbuhan </a:t>
                </a:r>
                <a:r>
                  <a:rPr lang="en-US" i="1" baseline="0"/>
                  <a:t>C. rotundus</a:t>
                </a:r>
                <a:endParaRPr lang="en-US" i="1"/>
              </a:p>
            </c:rich>
          </c:tx>
          <c:overlay val="0"/>
        </c:title>
        <c:numFmt formatCode="General" sourceLinked="0"/>
        <c:majorTickMark val="none"/>
        <c:minorTickMark val="none"/>
        <c:tickLblPos val="nextTo"/>
        <c:crossAx val="401941464"/>
        <c:crosses val="autoZero"/>
        <c:auto val="1"/>
        <c:lblAlgn val="ctr"/>
        <c:lblOffset val="100"/>
        <c:noMultiLvlLbl val="0"/>
      </c:catAx>
      <c:valAx>
        <c:axId val="401941464"/>
        <c:scaling>
          <c:orientation val="minMax"/>
        </c:scaling>
        <c:delete val="0"/>
        <c:axPos val="l"/>
        <c:title>
          <c:tx>
            <c:rich>
              <a:bodyPr/>
              <a:lstStyle/>
              <a:p>
                <a:pPr>
                  <a:defRPr/>
                </a:pPr>
                <a:r>
                  <a:rPr lang="en-US"/>
                  <a:t>Kosentrasi</a:t>
                </a:r>
                <a:r>
                  <a:rPr lang="en-US" baseline="0"/>
                  <a:t> (ppm)</a:t>
                </a:r>
                <a:endParaRPr lang="en-US"/>
              </a:p>
            </c:rich>
          </c:tx>
          <c:overlay val="0"/>
        </c:title>
        <c:numFmt formatCode="0.00" sourceLinked="1"/>
        <c:majorTickMark val="out"/>
        <c:minorTickMark val="none"/>
        <c:tickLblPos val="nextTo"/>
        <c:crossAx val="401943816"/>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Pos10</b:Tag>
    <b:SourceType>Book</b:SourceType>
    <b:Guid>{A6DD735D-FA16-4E25-9FE6-9FC11527EB7A}</b:Guid>
    <b:Author>
      <b:Author>
        <b:NameList>
          <b:Person>
            <b:Last>Poston</b:Last>
            <b:First>Jr.,</b:First>
            <b:Middle>Dudley P.</b:Middle>
          </b:Person>
          <b:Person>
            <b:Last>Bouvier</b:Last>
            <b:First>Leon</b:First>
            <b:Middle>F.</b:Middle>
          </b:Person>
        </b:NameList>
      </b:Author>
    </b:Author>
    <b:Title>An Introduction to Demography</b:Title>
    <b:Year>2010</b:Year>
    <b:Publisher>Cambridge University Press</b:Publisher>
    <b:City>Cambridge</b:City>
    <b:RefOrder>1</b:RefOrder>
  </b:Source>
  <b:Source>
    <b:Tag>Arn69</b:Tag>
    <b:SourceType>BookSection</b:SourceType>
    <b:Guid>{5CCB29F7-6218-443C-98F6-15482BBF02E5}</b:Guid>
    <b:Author>
      <b:Author>
        <b:NameList>
          <b:Person>
            <b:Last>Arnstein</b:Last>
            <b:First>Sherry</b:First>
            <b:Middle>R.</b:Middle>
          </b:Person>
        </b:NameList>
      </b:Author>
      <b:Editor>
        <b:NameList>
          <b:Person>
            <b:Last>Gates</b:Last>
            <b:First>Richard</b:First>
            <b:Middle>T.</b:Middle>
          </b:Person>
          <b:Person>
            <b:Last>Stout</b:Last>
            <b:First>Frederic</b:First>
          </b:Person>
        </b:NameList>
      </b:Editor>
    </b:Author>
    <b:Title>A Ladder of Citizen Participation</b:Title>
    <b:Year>1969</b:Year>
    <b:BookTitle>The City Reader</b:BookTitle>
    <b:City>New York</b:City>
    <b:Publisher>Routledge Press</b:Publisher>
    <b:Edition>2nd</b:Edition>
    <b:RefOrder>2</b:RefOrder>
  </b:Source>
  <b:Source>
    <b:Tag>Bor</b:Tag>
    <b:SourceType>JournalArticle</b:SourceType>
    <b:Guid>{FB7CBA46-3C69-43B0-BBCA-AF014E14A372}</b:Guid>
    <b:Author>
      <b:Author>
        <b:NameList>
          <b:Person>
            <b:Last>Borer</b:Last>
            <b:First>Michael</b:First>
            <b:Middle>Ian</b:Middle>
          </b:Person>
        </b:NameList>
      </b:Author>
    </b:Author>
    <b:JournalName>Symbolic Interaction</b:JournalName>
    <b:Title>From Collective Memory to Collective Imagination: Time, Place, and Urban Redevelopment</b:Title>
    <b:Year>2010</b:Year>
    <b:Pages>96-144</b:Pages>
    <b:Volume>33</b:Volume>
    <b:Issue>1</b:Issue>
    <b:RefOrder>3</b:RefOrder>
  </b:Source>
  <b:Source>
    <b:Tag>Sto05</b:Tag>
    <b:SourceType>ConferenceProceedings</b:SourceType>
    <b:Guid>{D9C4AA6D-4600-4194-B006-CC6A36CF01DF}</b:Guid>
    <b:Author>
      <b:Author>
        <b:NameList>
          <b:Person>
            <b:Last>Stoica</b:Last>
            <b:First>Ruxanda-Iulia</b:First>
          </b:Person>
        </b:NameList>
      </b:Author>
    </b:Author>
    <b:Title>Heterotopia Urbana: Some Conceptual Considerations of Urban Heritage</b:Title>
    <b:Year>2006 [2005]</b:Year>
    <b:City>Newcastle-upon-Tyne</b:City>
    <b:ConferenceName>Forum UNESCO University and Heritage 10th International Seminar "Cultural Landscapes in the 21st Century"</b:ConferenceName>
    <b:RefOrder>4</b:RefOrder>
  </b:Source>
  <b:Source>
    <b:Tag>Vos96</b:Tag>
    <b:SourceType>Book</b:SourceType>
    <b:Guid>{96099444-AB10-49D1-9F8A-80C0AFE74308}</b:Guid>
    <b:Author>
      <b:Author>
        <b:NameList>
          <b:Person>
            <b:Last>Voskuil</b:Last>
            <b:First>Robert</b:First>
            <b:Middle>P.G.A</b:Middle>
          </b:Person>
        </b:NameList>
      </b:Author>
      <b:Translator>
        <b:NameList>
          <b:Person>
            <b:Last>Supardan</b:Last>
            <b:First>Siti</b:First>
            <b:Middle>Maria</b:Middle>
          </b:Person>
          <b:Person>
            <b:Last>Sumardi</b:Last>
            <b:First>Sarmini</b:First>
          </b:Person>
          <b:Person>
            <b:Last>Darsono</b:Last>
            <b:First>Ning</b:First>
          </b:Person>
          <b:Person>
            <b:Last>Yousda</b:Last>
            <b:First>Ine</b:First>
            <b:Middle>Indiati</b:Middle>
          </b:Person>
        </b:NameList>
      </b:Translator>
    </b:Author>
    <b:Title>Bandoeng: Beeld van Een Stad</b:Title>
    <b:Year>1996</b:Year>
    <b:City>Bandung</b:City>
    <b:Publisher>Dept. Planologi and Jagaddhita</b:Publisher>
    <b:Edition>Indonesian</b:Edition>
    <b:RefOrder>5</b:RefOrder>
  </b:Source>
  <b:Source>
    <b:Tag>XiZ04</b:Tag>
    <b:SourceType>DocumentFromInternetSite</b:SourceType>
    <b:Guid>{9CCFDF44-64DC-4D4E-AEBF-469416031292}</b:Guid>
    <b:Author>
      <b:Author>
        <b:NameList>
          <b:Person>
            <b:Last>Xi</b:Last>
            <b:First>Z.</b:First>
          </b:Person>
        </b:NameList>
      </b:Author>
    </b:Author>
    <b:Title>Comparison between American and Chinese Community Building.</b:Title>
    <b:Year>2004</b:Year>
    <b:InternetSiteTitle>COMM-ORG: The On-Line Conference on Community Organizing and Development</b:InternetSiteTitle>
    <b:YearAccessed>2007</b:YearAccessed>
    <b:MonthAccessed>May</b:MonthAccessed>
    <b:DayAccessed>10</b:DayAccessed>
    <b:URL>http://comm-org.wisc.edu/papers2004/zhangxi.htm</b:URL>
    <b:RefOrder>6</b:RefOrder>
  </b:Source>
  <b:Source>
    <b:Tag>Mac92</b:Tag>
    <b:SourceType>InternetSite</b:SourceType>
    <b:Guid>{4D235DFA-EBC0-44E0-B649-77C3E863C866}</b:Guid>
    <b:Author>
      <b:Author>
        <b:NameList>
          <b:Person>
            <b:Last>Mac Leod</b:Last>
            <b:First>D</b:First>
          </b:Person>
        </b:NameList>
      </b:Author>
    </b:Author>
    <b:Title>Post-Modernism and Urban Planning</b:Title>
    <b:Year>1992</b:Year>
    <b:URL>http://www3.sympatico.ca/david.macleod/POMO.HTM</b:URL>
    <b:YearAccessed>2010</b:YearAccessed>
    <b:MonthAccessed>June</b:MonthAccessed>
    <b:DayAccessed>25</b:DayAccessed>
    <b:RefOrder>7</b:RefOrder>
  </b:Source>
</b:Sources>
</file>

<file path=customXml/itemProps1.xml><?xml version="1.0" encoding="utf-8"?>
<ds:datastoreItem xmlns:ds="http://schemas.openxmlformats.org/officeDocument/2006/customXml" ds:itemID="{7EDA92D3-A24C-4F69-AB4E-6446BEDB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10</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FTEC2003 Authors Guide</vt:lpstr>
    </vt:vector>
  </TitlesOfParts>
  <Company/>
  <LinksUpToDate>false</LinksUpToDate>
  <CharactersWithSpaces>23162</CharactersWithSpaces>
  <SharedDoc>false</SharedDoc>
  <HLinks>
    <vt:vector size="6" baseType="variant">
      <vt:variant>
        <vt:i4>3604572</vt:i4>
      </vt:variant>
      <vt:variant>
        <vt:i4>0</vt:i4>
      </vt:variant>
      <vt:variant>
        <vt:i4>0</vt:i4>
      </vt:variant>
      <vt:variant>
        <vt:i4>5</vt:i4>
      </vt:variant>
      <vt:variant>
        <vt:lpwstr>mailto:lpp@itenas.ac.id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FTEC2003 Authors Guide</dc:title>
  <dc:creator>FTEC2003</dc:creator>
  <cp:lastModifiedBy>Windows User</cp:lastModifiedBy>
  <cp:revision>24</cp:revision>
  <cp:lastPrinted>2005-01-17T02:12:00Z</cp:lastPrinted>
  <dcterms:created xsi:type="dcterms:W3CDTF">2023-07-07T04:59:00Z</dcterms:created>
  <dcterms:modified xsi:type="dcterms:W3CDTF">2023-07-08T05:31:00Z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d5c5e47b2678bb92c62b05db347a6704ca19412231860969a99ca1025cae4ed7</vt:lpwstr>
  </property>
</Properties>
</file>